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51DEB" w14:textId="275F5B72" w:rsidR="00955C7D" w:rsidRPr="00B46B89" w:rsidRDefault="00C464EF" w:rsidP="00955C7D">
      <w:pPr>
        <w:pStyle w:val="NoSpacing"/>
        <w:jc w:val="center"/>
        <w:rPr>
          <w:rFonts w:asciiTheme="majorHAnsi" w:hAnsiTheme="majorHAnsi" w:cstheme="majorHAnsi"/>
          <w:b/>
          <w:bCs/>
          <w:color w:val="365F91" w:themeColor="accent1" w:themeShade="BF"/>
          <w:sz w:val="44"/>
          <w:szCs w:val="44"/>
        </w:rPr>
      </w:pPr>
      <w:r w:rsidRPr="005F18B8">
        <w:rPr>
          <w:rFonts w:ascii="Calibri" w:eastAsia="Calibri" w:hAnsi="Calibri"/>
          <w:noProof/>
        </w:rPr>
        <w:drawing>
          <wp:anchor distT="0" distB="0" distL="114300" distR="114300" simplePos="0" relativeHeight="251658240" behindDoc="0" locked="0" layoutInCell="1" allowOverlap="1" wp14:anchorId="0399DFB4" wp14:editId="3E781BE4">
            <wp:simplePos x="0" y="0"/>
            <wp:positionH relativeFrom="column">
              <wp:posOffset>281940</wp:posOffset>
            </wp:positionH>
            <wp:positionV relativeFrom="paragraph">
              <wp:posOffset>-99060</wp:posOffset>
            </wp:positionV>
            <wp:extent cx="1272988" cy="1082040"/>
            <wp:effectExtent l="0" t="0" r="3810" b="3810"/>
            <wp:wrapNone/>
            <wp:docPr id="1655895438" name="Picture 1" descr="windy n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y noo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2988"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C7D" w:rsidRPr="00B46B89">
        <w:rPr>
          <w:rFonts w:asciiTheme="majorHAnsi" w:hAnsiTheme="majorHAnsi" w:cstheme="majorHAnsi"/>
          <w:b/>
          <w:bCs/>
          <w:color w:val="365F91" w:themeColor="accent1" w:themeShade="BF"/>
          <w:sz w:val="44"/>
          <w:szCs w:val="44"/>
        </w:rPr>
        <w:t>Windy Nook Primary School</w:t>
      </w:r>
    </w:p>
    <w:p w14:paraId="0C68A70F" w14:textId="04F43344" w:rsidR="004E1D09" w:rsidRPr="00B46B89" w:rsidRDefault="00212C70" w:rsidP="00955C7D">
      <w:pPr>
        <w:pStyle w:val="NoSpacing"/>
        <w:jc w:val="center"/>
        <w:rPr>
          <w:rFonts w:asciiTheme="majorHAnsi" w:hAnsiTheme="majorHAnsi" w:cstheme="majorHAnsi"/>
          <w:b/>
          <w:bCs/>
          <w:color w:val="365F91" w:themeColor="accent1" w:themeShade="BF"/>
          <w:sz w:val="44"/>
          <w:szCs w:val="44"/>
        </w:rPr>
      </w:pPr>
      <w:r w:rsidRPr="00B46B89">
        <w:rPr>
          <w:rFonts w:asciiTheme="majorHAnsi" w:hAnsiTheme="majorHAnsi" w:cstheme="majorHAnsi"/>
          <w:b/>
          <w:bCs/>
          <w:color w:val="365F91" w:themeColor="accent1" w:themeShade="BF"/>
          <w:sz w:val="44"/>
          <w:szCs w:val="44"/>
        </w:rPr>
        <w:t>Looked-After Children Policy</w:t>
      </w:r>
    </w:p>
    <w:p w14:paraId="5AFBE4B7" w14:textId="77777777" w:rsidR="00955C7D" w:rsidRPr="00212C70" w:rsidRDefault="00955C7D" w:rsidP="00955C7D">
      <w:pPr>
        <w:pStyle w:val="NoSpacing"/>
        <w:jc w:val="center"/>
        <w:rPr>
          <w:rFonts w:asciiTheme="majorHAnsi" w:hAnsiTheme="majorHAnsi" w:cstheme="majorHAnsi"/>
          <w:b/>
          <w:bCs/>
          <w:color w:val="265898" w:themeColor="text2" w:themeTint="E6"/>
          <w:sz w:val="44"/>
          <w:szCs w:val="44"/>
        </w:rPr>
      </w:pPr>
    </w:p>
    <w:p w14:paraId="431A1218" w14:textId="77777777" w:rsidR="004E1D09" w:rsidRPr="00B46B89" w:rsidRDefault="00212C70">
      <w:pPr>
        <w:pStyle w:val="Heading2"/>
        <w:rPr>
          <w:rFonts w:cstheme="majorHAnsi"/>
          <w:color w:val="365F91" w:themeColor="accent1" w:themeShade="BF"/>
          <w:sz w:val="32"/>
          <w:szCs w:val="32"/>
        </w:rPr>
      </w:pPr>
      <w:r w:rsidRPr="00B46B89">
        <w:rPr>
          <w:rFonts w:cstheme="majorHAnsi"/>
          <w:color w:val="365F91" w:themeColor="accent1" w:themeShade="BF"/>
          <w:sz w:val="32"/>
          <w:szCs w:val="32"/>
        </w:rPr>
        <w:t>Introduction</w:t>
      </w:r>
    </w:p>
    <w:p w14:paraId="5A350E3D" w14:textId="77777777" w:rsidR="004E1D09" w:rsidRPr="00212C70" w:rsidRDefault="00212C70">
      <w:pPr>
        <w:rPr>
          <w:rFonts w:asciiTheme="majorHAnsi" w:hAnsiTheme="majorHAnsi" w:cstheme="majorHAnsi"/>
          <w:sz w:val="24"/>
          <w:szCs w:val="24"/>
        </w:rPr>
      </w:pPr>
      <w:r w:rsidRPr="00212C70">
        <w:rPr>
          <w:rFonts w:asciiTheme="majorHAnsi" w:hAnsiTheme="majorHAnsi" w:cstheme="majorHAnsi"/>
          <w:sz w:val="24"/>
          <w:szCs w:val="24"/>
        </w:rPr>
        <w:t>This policy outlines the approach of Windy Nook Primary School to supporting the educational achievement and well-being of Looked-After Children (LAC) and Previously Looked-After Children (PLAC). We are committed to ensuring that these children have the same opportunities for educational success and personal development as their peers.</w:t>
      </w:r>
    </w:p>
    <w:p w14:paraId="37F2BEEB" w14:textId="77777777" w:rsidR="00955C7D" w:rsidRPr="00B46B89" w:rsidRDefault="00955C7D" w:rsidP="00955C7D">
      <w:pPr>
        <w:rPr>
          <w:rFonts w:asciiTheme="majorHAnsi" w:hAnsiTheme="majorHAnsi" w:cstheme="majorHAnsi"/>
          <w:b/>
          <w:bCs/>
          <w:color w:val="365F91" w:themeColor="accent1" w:themeShade="BF"/>
          <w:sz w:val="28"/>
          <w:szCs w:val="28"/>
          <w:lang w:val="en-GB"/>
        </w:rPr>
      </w:pPr>
      <w:r w:rsidRPr="00B46B89">
        <w:rPr>
          <w:rFonts w:asciiTheme="majorHAnsi" w:hAnsiTheme="majorHAnsi" w:cstheme="majorHAnsi"/>
          <w:b/>
          <w:bCs/>
          <w:color w:val="365F91" w:themeColor="accent1" w:themeShade="BF"/>
          <w:sz w:val="28"/>
          <w:szCs w:val="28"/>
          <w:lang w:val="en-GB"/>
        </w:rPr>
        <w:t>Who Are Our Looked-After Children?</w:t>
      </w:r>
    </w:p>
    <w:p w14:paraId="76930826" w14:textId="77777777" w:rsidR="00955C7D" w:rsidRPr="00955C7D" w:rsidRDefault="00955C7D" w:rsidP="00955C7D">
      <w:pPr>
        <w:rPr>
          <w:rFonts w:asciiTheme="majorHAnsi" w:hAnsiTheme="majorHAnsi" w:cstheme="majorHAnsi"/>
          <w:sz w:val="24"/>
          <w:szCs w:val="24"/>
          <w:lang w:val="en-GB"/>
        </w:rPr>
      </w:pPr>
      <w:r w:rsidRPr="00955C7D">
        <w:rPr>
          <w:rFonts w:asciiTheme="majorHAnsi" w:hAnsiTheme="majorHAnsi" w:cstheme="majorHAnsi"/>
          <w:sz w:val="24"/>
          <w:szCs w:val="24"/>
          <w:lang w:val="en-GB"/>
        </w:rPr>
        <w:t>Looked-After Children (LAC) are those who are in the care of the local authority, either through a care order under the Children Act 1989 or through a voluntary agreement with their parent(s) under Section 20 of the same Act. These children may live in a variety of settings, including:</w:t>
      </w:r>
    </w:p>
    <w:p w14:paraId="01AC7E4A" w14:textId="77777777" w:rsidR="00955C7D" w:rsidRPr="00212C70" w:rsidRDefault="00955C7D" w:rsidP="00955C7D">
      <w:pPr>
        <w:pStyle w:val="NoSpacing"/>
        <w:numPr>
          <w:ilvl w:val="0"/>
          <w:numId w:val="18"/>
        </w:numPr>
        <w:rPr>
          <w:rFonts w:asciiTheme="majorHAnsi" w:hAnsiTheme="majorHAnsi" w:cstheme="majorHAnsi"/>
          <w:sz w:val="24"/>
          <w:szCs w:val="24"/>
          <w:lang w:val="en-GB"/>
        </w:rPr>
      </w:pPr>
      <w:r w:rsidRPr="00212C70">
        <w:rPr>
          <w:rFonts w:asciiTheme="majorHAnsi" w:hAnsiTheme="majorHAnsi" w:cstheme="majorHAnsi"/>
          <w:sz w:val="24"/>
          <w:szCs w:val="24"/>
          <w:lang w:val="en-GB"/>
        </w:rPr>
        <w:t>Foster care</w:t>
      </w:r>
    </w:p>
    <w:p w14:paraId="51758053" w14:textId="77777777" w:rsidR="00955C7D" w:rsidRPr="00212C70" w:rsidRDefault="00955C7D" w:rsidP="00955C7D">
      <w:pPr>
        <w:pStyle w:val="NoSpacing"/>
        <w:numPr>
          <w:ilvl w:val="0"/>
          <w:numId w:val="18"/>
        </w:numPr>
        <w:rPr>
          <w:rFonts w:asciiTheme="majorHAnsi" w:hAnsiTheme="majorHAnsi" w:cstheme="majorHAnsi"/>
          <w:sz w:val="24"/>
          <w:szCs w:val="24"/>
          <w:lang w:val="en-GB"/>
        </w:rPr>
      </w:pPr>
      <w:r w:rsidRPr="00212C70">
        <w:rPr>
          <w:rFonts w:asciiTheme="majorHAnsi" w:hAnsiTheme="majorHAnsi" w:cstheme="majorHAnsi"/>
          <w:sz w:val="24"/>
          <w:szCs w:val="24"/>
          <w:lang w:val="en-GB"/>
        </w:rPr>
        <w:t>Residential children’s homes</w:t>
      </w:r>
    </w:p>
    <w:p w14:paraId="23C8C6C6" w14:textId="77777777" w:rsidR="00955C7D" w:rsidRPr="00212C70" w:rsidRDefault="00955C7D" w:rsidP="00955C7D">
      <w:pPr>
        <w:pStyle w:val="NoSpacing"/>
        <w:numPr>
          <w:ilvl w:val="0"/>
          <w:numId w:val="18"/>
        </w:numPr>
        <w:rPr>
          <w:rFonts w:asciiTheme="majorHAnsi" w:hAnsiTheme="majorHAnsi" w:cstheme="majorHAnsi"/>
          <w:sz w:val="24"/>
          <w:szCs w:val="24"/>
          <w:lang w:val="en-GB"/>
        </w:rPr>
      </w:pPr>
      <w:r w:rsidRPr="00212C70">
        <w:rPr>
          <w:rFonts w:asciiTheme="majorHAnsi" w:hAnsiTheme="majorHAnsi" w:cstheme="majorHAnsi"/>
          <w:sz w:val="24"/>
          <w:szCs w:val="24"/>
          <w:lang w:val="en-GB"/>
        </w:rPr>
        <w:t>With extended family members or connected carers</w:t>
      </w:r>
    </w:p>
    <w:p w14:paraId="687E6382" w14:textId="77777777" w:rsidR="00955C7D" w:rsidRPr="00212C70" w:rsidRDefault="00955C7D" w:rsidP="00955C7D">
      <w:pPr>
        <w:pStyle w:val="NoSpacing"/>
        <w:numPr>
          <w:ilvl w:val="0"/>
          <w:numId w:val="18"/>
        </w:numPr>
        <w:rPr>
          <w:rFonts w:asciiTheme="majorHAnsi" w:hAnsiTheme="majorHAnsi" w:cstheme="majorHAnsi"/>
          <w:sz w:val="24"/>
          <w:szCs w:val="24"/>
          <w:lang w:val="en-GB"/>
        </w:rPr>
      </w:pPr>
      <w:r w:rsidRPr="00212C70">
        <w:rPr>
          <w:rFonts w:asciiTheme="majorHAnsi" w:hAnsiTheme="majorHAnsi" w:cstheme="majorHAnsi"/>
          <w:sz w:val="24"/>
          <w:szCs w:val="24"/>
          <w:lang w:val="en-GB"/>
        </w:rPr>
        <w:t>In some cases, with their birth parents under supervision</w:t>
      </w:r>
    </w:p>
    <w:p w14:paraId="7A301231" w14:textId="77777777" w:rsidR="00955C7D" w:rsidRPr="00212C70" w:rsidRDefault="00955C7D" w:rsidP="00955C7D">
      <w:pPr>
        <w:pStyle w:val="NoSpacing"/>
        <w:ind w:left="360"/>
        <w:rPr>
          <w:rFonts w:asciiTheme="majorHAnsi" w:hAnsiTheme="majorHAnsi" w:cstheme="majorHAnsi"/>
          <w:sz w:val="24"/>
          <w:szCs w:val="24"/>
          <w:lang w:val="en-GB"/>
        </w:rPr>
      </w:pPr>
    </w:p>
    <w:p w14:paraId="33D17F96" w14:textId="2136ECB8" w:rsidR="00955C7D" w:rsidRPr="00955C7D" w:rsidRDefault="00955C7D" w:rsidP="00955C7D">
      <w:pPr>
        <w:rPr>
          <w:rFonts w:asciiTheme="majorHAnsi" w:hAnsiTheme="majorHAnsi" w:cstheme="majorHAnsi"/>
          <w:sz w:val="24"/>
          <w:szCs w:val="24"/>
          <w:lang w:val="en-GB"/>
        </w:rPr>
      </w:pPr>
      <w:r w:rsidRPr="00955C7D">
        <w:rPr>
          <w:rFonts w:asciiTheme="majorHAnsi" w:hAnsiTheme="majorHAnsi" w:cstheme="majorHAnsi"/>
          <w:sz w:val="24"/>
          <w:szCs w:val="24"/>
          <w:lang w:val="en-GB"/>
        </w:rPr>
        <w:t xml:space="preserve">Each Looked-After Child is assigned a social worker who oversees their welfare and coordinates a </w:t>
      </w:r>
      <w:r w:rsidRPr="00955C7D">
        <w:rPr>
          <w:rFonts w:asciiTheme="majorHAnsi" w:hAnsiTheme="majorHAnsi" w:cstheme="majorHAnsi"/>
          <w:b/>
          <w:bCs/>
          <w:sz w:val="24"/>
          <w:szCs w:val="24"/>
          <w:lang w:val="en-GB"/>
        </w:rPr>
        <w:t>Care Plan</w:t>
      </w:r>
      <w:r w:rsidRPr="00955C7D">
        <w:rPr>
          <w:rFonts w:asciiTheme="majorHAnsi" w:hAnsiTheme="majorHAnsi" w:cstheme="majorHAnsi"/>
          <w:sz w:val="24"/>
          <w:szCs w:val="24"/>
          <w:lang w:val="en-GB"/>
        </w:rPr>
        <w:t xml:space="preserve">, which includes a </w:t>
      </w:r>
      <w:r w:rsidRPr="00955C7D">
        <w:rPr>
          <w:rFonts w:asciiTheme="majorHAnsi" w:hAnsiTheme="majorHAnsi" w:cstheme="majorHAnsi"/>
          <w:b/>
          <w:bCs/>
          <w:sz w:val="24"/>
          <w:szCs w:val="24"/>
          <w:lang w:val="en-GB"/>
        </w:rPr>
        <w:t>Personal Education Plan (PEP)</w:t>
      </w:r>
      <w:r w:rsidRPr="00955C7D">
        <w:rPr>
          <w:rFonts w:asciiTheme="majorHAnsi" w:hAnsiTheme="majorHAnsi" w:cstheme="majorHAnsi"/>
          <w:sz w:val="24"/>
          <w:szCs w:val="24"/>
          <w:lang w:val="en-GB"/>
        </w:rPr>
        <w:t xml:space="preserve"> to support their educational progress.</w:t>
      </w:r>
    </w:p>
    <w:p w14:paraId="06C66A74" w14:textId="77777777" w:rsidR="00955C7D" w:rsidRPr="00B46B89" w:rsidRDefault="00955C7D" w:rsidP="00955C7D">
      <w:pPr>
        <w:pStyle w:val="Heading1"/>
        <w:rPr>
          <w:rFonts w:cstheme="majorHAnsi"/>
          <w:lang w:val="en-GB"/>
        </w:rPr>
      </w:pPr>
      <w:r w:rsidRPr="00B46B89">
        <w:rPr>
          <w:rFonts w:cstheme="majorHAnsi"/>
          <w:lang w:val="en-GB"/>
        </w:rPr>
        <w:t>Our Commitment at Windy Nook Primary School</w:t>
      </w:r>
    </w:p>
    <w:p w14:paraId="04EE8689" w14:textId="77777777" w:rsidR="00955C7D" w:rsidRPr="00955C7D" w:rsidRDefault="00955C7D" w:rsidP="00955C7D">
      <w:pPr>
        <w:rPr>
          <w:rFonts w:asciiTheme="majorHAnsi" w:hAnsiTheme="majorHAnsi" w:cstheme="majorHAnsi"/>
          <w:sz w:val="24"/>
          <w:szCs w:val="24"/>
          <w:lang w:val="en-GB"/>
        </w:rPr>
      </w:pPr>
      <w:r w:rsidRPr="00955C7D">
        <w:rPr>
          <w:rFonts w:asciiTheme="majorHAnsi" w:hAnsiTheme="majorHAnsi" w:cstheme="majorHAnsi"/>
          <w:sz w:val="24"/>
          <w:szCs w:val="24"/>
          <w:lang w:val="en-GB"/>
        </w:rPr>
        <w:t>The Governing Body of Windy Nook Primary School is fully committed to providing high-quality education for all pupils, including Looked-After and Previously Looked-After Children. We recognise the national trend of educational underachievement among LAC and are determined to close this gap through inclusive, equitable, and aspirational practices.</w:t>
      </w:r>
    </w:p>
    <w:p w14:paraId="4DABF78E" w14:textId="77777777" w:rsidR="00955C7D" w:rsidRPr="00955C7D" w:rsidRDefault="00955C7D" w:rsidP="00955C7D">
      <w:pPr>
        <w:rPr>
          <w:rFonts w:asciiTheme="majorHAnsi" w:hAnsiTheme="majorHAnsi" w:cstheme="majorHAnsi"/>
          <w:sz w:val="24"/>
          <w:szCs w:val="24"/>
          <w:lang w:val="en-GB"/>
        </w:rPr>
      </w:pPr>
      <w:r w:rsidRPr="00955C7D">
        <w:rPr>
          <w:rFonts w:asciiTheme="majorHAnsi" w:hAnsiTheme="majorHAnsi" w:cstheme="majorHAnsi"/>
          <w:sz w:val="24"/>
          <w:szCs w:val="24"/>
          <w:lang w:val="en-GB"/>
        </w:rPr>
        <w:t>Our approach is guided by key legislation and statutory guidance, including:</w:t>
      </w:r>
    </w:p>
    <w:p w14:paraId="5944EEDB" w14:textId="77777777" w:rsidR="00955C7D" w:rsidRPr="00212C70" w:rsidRDefault="00955C7D" w:rsidP="00955C7D">
      <w:pPr>
        <w:pStyle w:val="NoSpacing"/>
        <w:numPr>
          <w:ilvl w:val="0"/>
          <w:numId w:val="19"/>
        </w:numPr>
        <w:rPr>
          <w:rFonts w:asciiTheme="majorHAnsi" w:hAnsiTheme="majorHAnsi" w:cstheme="majorHAnsi"/>
          <w:b/>
          <w:bCs/>
          <w:sz w:val="24"/>
          <w:szCs w:val="24"/>
          <w:lang w:val="en-GB"/>
        </w:rPr>
      </w:pPr>
      <w:r w:rsidRPr="00212C70">
        <w:rPr>
          <w:rFonts w:asciiTheme="majorHAnsi" w:hAnsiTheme="majorHAnsi" w:cstheme="majorHAnsi"/>
          <w:b/>
          <w:bCs/>
          <w:sz w:val="24"/>
          <w:szCs w:val="24"/>
          <w:lang w:val="en-GB"/>
        </w:rPr>
        <w:t>Children Act 1989 &amp; 2004</w:t>
      </w:r>
    </w:p>
    <w:p w14:paraId="448C3375" w14:textId="77777777" w:rsidR="00955C7D" w:rsidRPr="00212C70" w:rsidRDefault="00955C7D" w:rsidP="00955C7D">
      <w:pPr>
        <w:pStyle w:val="NoSpacing"/>
        <w:numPr>
          <w:ilvl w:val="0"/>
          <w:numId w:val="19"/>
        </w:numPr>
        <w:rPr>
          <w:rFonts w:asciiTheme="majorHAnsi" w:hAnsiTheme="majorHAnsi" w:cstheme="majorHAnsi"/>
          <w:b/>
          <w:bCs/>
          <w:sz w:val="24"/>
          <w:szCs w:val="24"/>
          <w:lang w:val="en-GB"/>
        </w:rPr>
      </w:pPr>
      <w:r w:rsidRPr="00212C70">
        <w:rPr>
          <w:rFonts w:asciiTheme="majorHAnsi" w:hAnsiTheme="majorHAnsi" w:cstheme="majorHAnsi"/>
          <w:b/>
          <w:bCs/>
          <w:sz w:val="24"/>
          <w:szCs w:val="24"/>
          <w:lang w:val="en-GB"/>
        </w:rPr>
        <w:t>Children and Families Act 2014</w:t>
      </w:r>
    </w:p>
    <w:p w14:paraId="519ED88F" w14:textId="77777777" w:rsidR="00955C7D" w:rsidRPr="00212C70" w:rsidRDefault="00955C7D" w:rsidP="00955C7D">
      <w:pPr>
        <w:pStyle w:val="NoSpacing"/>
        <w:numPr>
          <w:ilvl w:val="0"/>
          <w:numId w:val="19"/>
        </w:numPr>
        <w:rPr>
          <w:rFonts w:asciiTheme="majorHAnsi" w:hAnsiTheme="majorHAnsi" w:cstheme="majorHAnsi"/>
          <w:b/>
          <w:bCs/>
          <w:sz w:val="24"/>
          <w:szCs w:val="24"/>
          <w:lang w:val="en-GB"/>
        </w:rPr>
      </w:pPr>
      <w:r w:rsidRPr="00212C70">
        <w:rPr>
          <w:rFonts w:asciiTheme="majorHAnsi" w:hAnsiTheme="majorHAnsi" w:cstheme="majorHAnsi"/>
          <w:b/>
          <w:bCs/>
          <w:sz w:val="24"/>
          <w:szCs w:val="24"/>
          <w:lang w:val="en-GB"/>
        </w:rPr>
        <w:t>Children and Social Work Act 2017</w:t>
      </w:r>
    </w:p>
    <w:p w14:paraId="55E6C39C" w14:textId="77777777" w:rsidR="00955C7D" w:rsidRPr="00212C70" w:rsidRDefault="00955C7D" w:rsidP="00955C7D">
      <w:pPr>
        <w:pStyle w:val="NoSpacing"/>
        <w:numPr>
          <w:ilvl w:val="0"/>
          <w:numId w:val="19"/>
        </w:numPr>
        <w:rPr>
          <w:rFonts w:asciiTheme="majorHAnsi" w:hAnsiTheme="majorHAnsi" w:cstheme="majorHAnsi"/>
          <w:b/>
          <w:bCs/>
          <w:sz w:val="24"/>
          <w:szCs w:val="24"/>
          <w:lang w:val="en-GB"/>
        </w:rPr>
      </w:pPr>
      <w:r w:rsidRPr="00212C70">
        <w:rPr>
          <w:rFonts w:asciiTheme="majorHAnsi" w:hAnsiTheme="majorHAnsi" w:cstheme="majorHAnsi"/>
          <w:b/>
          <w:bCs/>
          <w:sz w:val="24"/>
          <w:szCs w:val="24"/>
          <w:lang w:val="en-GB"/>
        </w:rPr>
        <w:t>DfE Guidance: Promoting the education of looked-after and previously looked-after children (2018)</w:t>
      </w:r>
    </w:p>
    <w:p w14:paraId="10EB1376" w14:textId="77777777" w:rsidR="00955C7D" w:rsidRPr="00955C7D" w:rsidRDefault="00955C7D" w:rsidP="00955C7D">
      <w:pPr>
        <w:rPr>
          <w:rFonts w:asciiTheme="majorHAnsi" w:hAnsiTheme="majorHAnsi" w:cstheme="majorHAnsi"/>
          <w:sz w:val="24"/>
          <w:szCs w:val="24"/>
          <w:lang w:val="en-GB"/>
        </w:rPr>
      </w:pPr>
      <w:r w:rsidRPr="00955C7D">
        <w:rPr>
          <w:rFonts w:asciiTheme="majorHAnsi" w:hAnsiTheme="majorHAnsi" w:cstheme="majorHAnsi"/>
          <w:sz w:val="24"/>
          <w:szCs w:val="24"/>
          <w:lang w:val="en-GB"/>
        </w:rPr>
        <w:t>These frameworks place a legal duty on schools and local authorities to safeguard and promote the educational achievement of Looked-After Children, ensuring they are supported to reach their full potential.</w:t>
      </w:r>
    </w:p>
    <w:p w14:paraId="25565CE7" w14:textId="07185D09" w:rsidR="00955C7D" w:rsidRDefault="00955C7D" w:rsidP="00955C7D">
      <w:pPr>
        <w:rPr>
          <w:rFonts w:asciiTheme="majorHAnsi" w:hAnsiTheme="majorHAnsi" w:cstheme="majorHAnsi"/>
          <w:sz w:val="24"/>
          <w:szCs w:val="24"/>
          <w:lang w:val="en-GB"/>
        </w:rPr>
      </w:pPr>
    </w:p>
    <w:p w14:paraId="38E36CE8" w14:textId="77777777" w:rsidR="00212C70" w:rsidRPr="00955C7D" w:rsidRDefault="00212C70" w:rsidP="00955C7D">
      <w:pPr>
        <w:rPr>
          <w:rFonts w:asciiTheme="majorHAnsi" w:hAnsiTheme="majorHAnsi" w:cstheme="majorHAnsi"/>
          <w:sz w:val="24"/>
          <w:szCs w:val="24"/>
          <w:lang w:val="en-GB"/>
        </w:rPr>
      </w:pPr>
    </w:p>
    <w:p w14:paraId="7D36C4E2" w14:textId="77777777" w:rsidR="00955C7D" w:rsidRPr="00B46B89" w:rsidRDefault="00955C7D" w:rsidP="00955C7D">
      <w:pPr>
        <w:pStyle w:val="Heading1"/>
        <w:rPr>
          <w:rFonts w:cstheme="majorHAnsi"/>
          <w:lang w:val="en-GB"/>
        </w:rPr>
      </w:pPr>
      <w:r w:rsidRPr="00B46B89">
        <w:rPr>
          <w:rFonts w:cstheme="majorHAnsi"/>
          <w:lang w:val="en-GB"/>
        </w:rPr>
        <w:lastRenderedPageBreak/>
        <w:t>Guiding Principles</w:t>
      </w:r>
    </w:p>
    <w:p w14:paraId="392C106E" w14:textId="77777777" w:rsidR="00955C7D" w:rsidRPr="00955C7D" w:rsidRDefault="00955C7D" w:rsidP="00955C7D">
      <w:pPr>
        <w:rPr>
          <w:rFonts w:asciiTheme="majorHAnsi" w:hAnsiTheme="majorHAnsi" w:cstheme="majorHAnsi"/>
          <w:sz w:val="24"/>
          <w:szCs w:val="24"/>
          <w:lang w:val="en-GB"/>
        </w:rPr>
      </w:pPr>
      <w:r w:rsidRPr="00955C7D">
        <w:rPr>
          <w:rFonts w:asciiTheme="majorHAnsi" w:hAnsiTheme="majorHAnsi" w:cstheme="majorHAnsi"/>
          <w:sz w:val="24"/>
          <w:szCs w:val="24"/>
          <w:lang w:val="en-GB"/>
        </w:rPr>
        <w:t>We embrace the six core principles outlined in national guidance:</w:t>
      </w:r>
    </w:p>
    <w:p w14:paraId="6A7F2F63" w14:textId="77777777" w:rsidR="00955C7D" w:rsidRPr="00212C70" w:rsidRDefault="00955C7D" w:rsidP="00955C7D">
      <w:pPr>
        <w:pStyle w:val="NoSpacing"/>
        <w:numPr>
          <w:ilvl w:val="0"/>
          <w:numId w:val="20"/>
        </w:numPr>
        <w:rPr>
          <w:rFonts w:asciiTheme="majorHAnsi" w:hAnsiTheme="majorHAnsi" w:cstheme="majorHAnsi"/>
          <w:sz w:val="24"/>
          <w:szCs w:val="24"/>
          <w:lang w:val="en-GB"/>
        </w:rPr>
      </w:pPr>
      <w:r w:rsidRPr="00212C70">
        <w:rPr>
          <w:rFonts w:asciiTheme="majorHAnsi" w:hAnsiTheme="majorHAnsi" w:cstheme="majorHAnsi"/>
          <w:sz w:val="24"/>
          <w:szCs w:val="24"/>
          <w:lang w:val="en-GB"/>
        </w:rPr>
        <w:t>Prioritising education</w:t>
      </w:r>
    </w:p>
    <w:p w14:paraId="2C49EA98" w14:textId="77777777" w:rsidR="00955C7D" w:rsidRPr="00212C70" w:rsidRDefault="00955C7D" w:rsidP="00955C7D">
      <w:pPr>
        <w:pStyle w:val="NoSpacing"/>
        <w:numPr>
          <w:ilvl w:val="0"/>
          <w:numId w:val="20"/>
        </w:numPr>
        <w:rPr>
          <w:rFonts w:asciiTheme="majorHAnsi" w:hAnsiTheme="majorHAnsi" w:cstheme="majorHAnsi"/>
          <w:sz w:val="24"/>
          <w:szCs w:val="24"/>
          <w:lang w:val="en-GB"/>
        </w:rPr>
      </w:pPr>
      <w:r w:rsidRPr="00212C70">
        <w:rPr>
          <w:rFonts w:asciiTheme="majorHAnsi" w:hAnsiTheme="majorHAnsi" w:cstheme="majorHAnsi"/>
          <w:sz w:val="24"/>
          <w:szCs w:val="24"/>
          <w:lang w:val="en-GB"/>
        </w:rPr>
        <w:t>Having high expectations</w:t>
      </w:r>
    </w:p>
    <w:p w14:paraId="2AB985D6" w14:textId="77777777" w:rsidR="00955C7D" w:rsidRPr="00212C70" w:rsidRDefault="00955C7D" w:rsidP="00955C7D">
      <w:pPr>
        <w:pStyle w:val="NoSpacing"/>
        <w:numPr>
          <w:ilvl w:val="0"/>
          <w:numId w:val="20"/>
        </w:numPr>
        <w:rPr>
          <w:rFonts w:asciiTheme="majorHAnsi" w:hAnsiTheme="majorHAnsi" w:cstheme="majorHAnsi"/>
          <w:sz w:val="24"/>
          <w:szCs w:val="24"/>
          <w:lang w:val="en-GB"/>
        </w:rPr>
      </w:pPr>
      <w:r w:rsidRPr="00212C70">
        <w:rPr>
          <w:rFonts w:asciiTheme="majorHAnsi" w:hAnsiTheme="majorHAnsi" w:cstheme="majorHAnsi"/>
          <w:sz w:val="24"/>
          <w:szCs w:val="24"/>
          <w:lang w:val="en-GB"/>
        </w:rPr>
        <w:t>Promoting inclusion and challenging stigma</w:t>
      </w:r>
    </w:p>
    <w:p w14:paraId="2A503A8F" w14:textId="77777777" w:rsidR="00955C7D" w:rsidRPr="00212C70" w:rsidRDefault="00955C7D" w:rsidP="00955C7D">
      <w:pPr>
        <w:pStyle w:val="NoSpacing"/>
        <w:numPr>
          <w:ilvl w:val="0"/>
          <w:numId w:val="20"/>
        </w:numPr>
        <w:rPr>
          <w:rFonts w:asciiTheme="majorHAnsi" w:hAnsiTheme="majorHAnsi" w:cstheme="majorHAnsi"/>
          <w:sz w:val="24"/>
          <w:szCs w:val="24"/>
          <w:lang w:val="en-GB"/>
        </w:rPr>
      </w:pPr>
      <w:r w:rsidRPr="00212C70">
        <w:rPr>
          <w:rFonts w:asciiTheme="majorHAnsi" w:hAnsiTheme="majorHAnsi" w:cstheme="majorHAnsi"/>
          <w:sz w:val="24"/>
          <w:szCs w:val="24"/>
          <w:lang w:val="en-GB"/>
        </w:rPr>
        <w:t>Ensuring continuity and stability</w:t>
      </w:r>
    </w:p>
    <w:p w14:paraId="62E3554A" w14:textId="77777777" w:rsidR="00955C7D" w:rsidRPr="00212C70" w:rsidRDefault="00955C7D" w:rsidP="00955C7D">
      <w:pPr>
        <w:pStyle w:val="NoSpacing"/>
        <w:numPr>
          <w:ilvl w:val="0"/>
          <w:numId w:val="20"/>
        </w:numPr>
        <w:rPr>
          <w:rFonts w:asciiTheme="majorHAnsi" w:hAnsiTheme="majorHAnsi" w:cstheme="majorHAnsi"/>
          <w:sz w:val="24"/>
          <w:szCs w:val="24"/>
          <w:lang w:val="en-GB"/>
        </w:rPr>
      </w:pPr>
      <w:r w:rsidRPr="00212C70">
        <w:rPr>
          <w:rFonts w:asciiTheme="majorHAnsi" w:hAnsiTheme="majorHAnsi" w:cstheme="majorHAnsi"/>
          <w:sz w:val="24"/>
          <w:szCs w:val="24"/>
          <w:lang w:val="en-GB"/>
        </w:rPr>
        <w:t>Acting early and proactively</w:t>
      </w:r>
    </w:p>
    <w:p w14:paraId="464BF3D0" w14:textId="77777777" w:rsidR="00955C7D" w:rsidRPr="00212C70" w:rsidRDefault="00955C7D" w:rsidP="00955C7D">
      <w:pPr>
        <w:pStyle w:val="NoSpacing"/>
        <w:numPr>
          <w:ilvl w:val="0"/>
          <w:numId w:val="20"/>
        </w:numPr>
        <w:rPr>
          <w:rFonts w:asciiTheme="majorHAnsi" w:hAnsiTheme="majorHAnsi" w:cstheme="majorHAnsi"/>
          <w:sz w:val="24"/>
          <w:szCs w:val="24"/>
          <w:lang w:val="en-GB"/>
        </w:rPr>
      </w:pPr>
      <w:r w:rsidRPr="00212C70">
        <w:rPr>
          <w:rFonts w:asciiTheme="majorHAnsi" w:hAnsiTheme="majorHAnsi" w:cstheme="majorHAnsi"/>
          <w:sz w:val="24"/>
          <w:szCs w:val="24"/>
          <w:lang w:val="en-GB"/>
        </w:rPr>
        <w:t>Listening to the voice of the child</w:t>
      </w:r>
    </w:p>
    <w:p w14:paraId="165F0062" w14:textId="77777777" w:rsidR="00955C7D" w:rsidRPr="00B46B89" w:rsidRDefault="00955C7D" w:rsidP="00955C7D">
      <w:pPr>
        <w:pStyle w:val="Heading1"/>
        <w:rPr>
          <w:rFonts w:cstheme="majorHAnsi"/>
          <w:lang w:val="en-GB"/>
        </w:rPr>
      </w:pPr>
      <w:r w:rsidRPr="00B46B89">
        <w:rPr>
          <w:rFonts w:cstheme="majorHAnsi"/>
          <w:lang w:val="en-GB"/>
        </w:rPr>
        <w:t>Key Measures in Practice</w:t>
      </w:r>
    </w:p>
    <w:p w14:paraId="559E6879" w14:textId="77777777" w:rsidR="00955C7D" w:rsidRPr="00955C7D" w:rsidRDefault="00955C7D" w:rsidP="00955C7D">
      <w:pPr>
        <w:rPr>
          <w:rFonts w:asciiTheme="majorHAnsi" w:hAnsiTheme="majorHAnsi" w:cstheme="majorHAnsi"/>
          <w:sz w:val="24"/>
          <w:szCs w:val="24"/>
          <w:lang w:val="en-GB"/>
        </w:rPr>
      </w:pPr>
      <w:r w:rsidRPr="00955C7D">
        <w:rPr>
          <w:rFonts w:asciiTheme="majorHAnsi" w:hAnsiTheme="majorHAnsi" w:cstheme="majorHAnsi"/>
          <w:sz w:val="24"/>
          <w:szCs w:val="24"/>
          <w:lang w:val="en-GB"/>
        </w:rPr>
        <w:t>To meet these principles, we ensure:</w:t>
      </w:r>
    </w:p>
    <w:p w14:paraId="391ABEA0" w14:textId="77777777" w:rsidR="00955C7D" w:rsidRPr="00955C7D" w:rsidRDefault="00955C7D" w:rsidP="00955C7D">
      <w:pPr>
        <w:numPr>
          <w:ilvl w:val="0"/>
          <w:numId w:val="13"/>
        </w:numPr>
        <w:rPr>
          <w:rFonts w:asciiTheme="majorHAnsi" w:hAnsiTheme="majorHAnsi" w:cstheme="majorHAnsi"/>
          <w:sz w:val="24"/>
          <w:szCs w:val="24"/>
          <w:lang w:val="en-GB"/>
        </w:rPr>
      </w:pPr>
      <w:r w:rsidRPr="00955C7D">
        <w:rPr>
          <w:rFonts w:asciiTheme="majorHAnsi" w:hAnsiTheme="majorHAnsi" w:cstheme="majorHAnsi"/>
          <w:sz w:val="24"/>
          <w:szCs w:val="24"/>
          <w:lang w:val="en-GB"/>
        </w:rPr>
        <w:t xml:space="preserve">A </w:t>
      </w:r>
      <w:r w:rsidRPr="00955C7D">
        <w:rPr>
          <w:rFonts w:asciiTheme="majorHAnsi" w:hAnsiTheme="majorHAnsi" w:cstheme="majorHAnsi"/>
          <w:b/>
          <w:bCs/>
          <w:sz w:val="24"/>
          <w:szCs w:val="24"/>
          <w:lang w:val="en-GB"/>
        </w:rPr>
        <w:t>Designated Teacher</w:t>
      </w:r>
      <w:r w:rsidRPr="00955C7D">
        <w:rPr>
          <w:rFonts w:asciiTheme="majorHAnsi" w:hAnsiTheme="majorHAnsi" w:cstheme="majorHAnsi"/>
          <w:sz w:val="24"/>
          <w:szCs w:val="24"/>
          <w:lang w:val="en-GB"/>
        </w:rPr>
        <w:t xml:space="preserve"> is appointed to champion the needs of Looked-After Children.</w:t>
      </w:r>
    </w:p>
    <w:p w14:paraId="520FE3B4" w14:textId="77777777" w:rsidR="00955C7D" w:rsidRPr="00955C7D" w:rsidRDefault="00955C7D" w:rsidP="00955C7D">
      <w:pPr>
        <w:numPr>
          <w:ilvl w:val="0"/>
          <w:numId w:val="13"/>
        </w:numPr>
        <w:rPr>
          <w:rFonts w:asciiTheme="majorHAnsi" w:hAnsiTheme="majorHAnsi" w:cstheme="majorHAnsi"/>
          <w:sz w:val="24"/>
          <w:szCs w:val="24"/>
          <w:lang w:val="en-GB"/>
        </w:rPr>
      </w:pPr>
      <w:r w:rsidRPr="00955C7D">
        <w:rPr>
          <w:rFonts w:asciiTheme="majorHAnsi" w:hAnsiTheme="majorHAnsi" w:cstheme="majorHAnsi"/>
          <w:sz w:val="24"/>
          <w:szCs w:val="24"/>
          <w:lang w:val="en-GB"/>
        </w:rPr>
        <w:t xml:space="preserve">Every Looked-After Child has a </w:t>
      </w:r>
      <w:r w:rsidRPr="00955C7D">
        <w:rPr>
          <w:rFonts w:asciiTheme="majorHAnsi" w:hAnsiTheme="majorHAnsi" w:cstheme="majorHAnsi"/>
          <w:b/>
          <w:bCs/>
          <w:sz w:val="24"/>
          <w:szCs w:val="24"/>
          <w:lang w:val="en-GB"/>
        </w:rPr>
        <w:t>Personal Education Plan (PEP)</w:t>
      </w:r>
      <w:r w:rsidRPr="00955C7D">
        <w:rPr>
          <w:rFonts w:asciiTheme="majorHAnsi" w:hAnsiTheme="majorHAnsi" w:cstheme="majorHAnsi"/>
          <w:sz w:val="24"/>
          <w:szCs w:val="24"/>
          <w:lang w:val="en-GB"/>
        </w:rPr>
        <w:t xml:space="preserve"> in place, reviewed regularly in collaboration with the child, carers, social workers, and relevant professionals.</w:t>
      </w:r>
    </w:p>
    <w:p w14:paraId="03350912" w14:textId="77777777" w:rsidR="00955C7D" w:rsidRPr="00B46B89" w:rsidRDefault="00955C7D" w:rsidP="00955C7D">
      <w:pPr>
        <w:pStyle w:val="Heading1"/>
        <w:rPr>
          <w:rFonts w:cstheme="majorHAnsi"/>
          <w:sz w:val="32"/>
          <w:szCs w:val="32"/>
          <w:lang w:val="en-GB"/>
        </w:rPr>
      </w:pPr>
      <w:r w:rsidRPr="00B46B89">
        <w:rPr>
          <w:rFonts w:cstheme="majorHAnsi"/>
          <w:sz w:val="32"/>
          <w:szCs w:val="32"/>
          <w:lang w:val="en-GB"/>
        </w:rPr>
        <w:t>Roles and Responsibilities</w:t>
      </w:r>
    </w:p>
    <w:p w14:paraId="24A9AC67" w14:textId="77777777" w:rsidR="00955C7D" w:rsidRPr="005B4366" w:rsidRDefault="00955C7D" w:rsidP="00955C7D">
      <w:pPr>
        <w:pStyle w:val="Heading2"/>
        <w:rPr>
          <w:rFonts w:cstheme="majorHAnsi"/>
          <w:color w:val="365F91" w:themeColor="accent1" w:themeShade="BF"/>
          <w:sz w:val="28"/>
          <w:szCs w:val="28"/>
          <w:lang w:val="en-GB"/>
        </w:rPr>
      </w:pPr>
      <w:r w:rsidRPr="005B4366">
        <w:rPr>
          <w:rFonts w:cstheme="majorHAnsi"/>
          <w:color w:val="365F91" w:themeColor="accent1" w:themeShade="BF"/>
          <w:sz w:val="28"/>
          <w:szCs w:val="28"/>
          <w:lang w:val="en-GB"/>
        </w:rPr>
        <w:t>The Designated Teacher for Looked-After Children</w:t>
      </w:r>
    </w:p>
    <w:p w14:paraId="1C47B7BD" w14:textId="77777777" w:rsidR="00955C7D" w:rsidRPr="00955C7D" w:rsidRDefault="00955C7D" w:rsidP="00955C7D">
      <w:pPr>
        <w:rPr>
          <w:rFonts w:asciiTheme="majorHAnsi" w:hAnsiTheme="majorHAnsi" w:cstheme="majorHAnsi"/>
          <w:lang w:val="en-GB"/>
        </w:rPr>
      </w:pPr>
      <w:r w:rsidRPr="00955C7D">
        <w:rPr>
          <w:rFonts w:asciiTheme="majorHAnsi" w:hAnsiTheme="majorHAnsi" w:cstheme="majorHAnsi"/>
          <w:lang w:val="en-GB"/>
        </w:rPr>
        <w:t>The Designated Teacher plays a pivotal role in promoting the educational achievement and well-being of Looked-After and Previously Looked-After Children. At Windy Nook Primary School, the Designated Teacher will:</w:t>
      </w:r>
    </w:p>
    <w:p w14:paraId="06608500"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Act as a strong advocate for Looked-After Children within the school.</w:t>
      </w:r>
    </w:p>
    <w:p w14:paraId="3FDAF6BA"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Ensure a smooth, supportive, and inclusive induction for each child and their carer(s), and parent(s) where appropriate.</w:t>
      </w:r>
    </w:p>
    <w:p w14:paraId="4E3815B9"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Coordinate the timely completion of a </w:t>
      </w:r>
      <w:r w:rsidRPr="00212C70">
        <w:rPr>
          <w:rFonts w:asciiTheme="majorHAnsi" w:hAnsiTheme="majorHAnsi" w:cstheme="majorHAnsi"/>
          <w:b/>
          <w:bCs/>
          <w:sz w:val="24"/>
          <w:szCs w:val="24"/>
          <w:lang w:val="en-GB"/>
        </w:rPr>
        <w:t>Personal Education Plan (PEP)</w:t>
      </w:r>
      <w:r w:rsidRPr="00212C70">
        <w:rPr>
          <w:rFonts w:asciiTheme="majorHAnsi" w:hAnsiTheme="majorHAnsi" w:cstheme="majorHAnsi"/>
          <w:sz w:val="24"/>
          <w:szCs w:val="24"/>
          <w:lang w:val="en-GB"/>
        </w:rPr>
        <w:t>—within 20 school days of a child entering care or joining the school—developed collaboratively with the child, carers, social worker, and relevant professionals.</w:t>
      </w:r>
    </w:p>
    <w:p w14:paraId="58A63BC3"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Ensure the PEP reflects and aligns with any existing plans, such as an Individual Education Plan (IEP), Pastoral Support Plan (PSP), Individual Behaviour Plan (IBP), or career plan.</w:t>
      </w:r>
    </w:p>
    <w:p w14:paraId="7C4F94B5"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Identify a trusted adult within school for each Looked-After Child to speak with when needed.</w:t>
      </w:r>
    </w:p>
    <w:p w14:paraId="1408E109"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Ensure access to and support for public examinations.</w:t>
      </w:r>
    </w:p>
    <w:p w14:paraId="33ADE4B8"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Coordinate in-school support and liaise with external agencies and carers.</w:t>
      </w:r>
    </w:p>
    <w:p w14:paraId="312C4781"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Provide training and updates to staff and governors on the needs of Looked-After Children.</w:t>
      </w:r>
    </w:p>
    <w:p w14:paraId="0ABFDF7B"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Maintain confidentiality and share personal information only on a need-to-know basis.</w:t>
      </w:r>
    </w:p>
    <w:p w14:paraId="7DED2D53"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Prepare written reports and attend planning and review meetings wherever possible.</w:t>
      </w:r>
    </w:p>
    <w:p w14:paraId="0EF0B979"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Encourage participation in extracurricular and enrichment activities.</w:t>
      </w:r>
    </w:p>
    <w:p w14:paraId="44081539" w14:textId="77777777" w:rsidR="00955C7D" w:rsidRPr="00212C70"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Convene urgent meetings with relevant professionals if a child is experiencing difficulties or is at risk of exclusion.</w:t>
      </w:r>
    </w:p>
    <w:p w14:paraId="05230361" w14:textId="77777777" w:rsidR="00955C7D" w:rsidRDefault="00955C7D" w:rsidP="00955C7D">
      <w:pPr>
        <w:pStyle w:val="NoSpacing"/>
        <w:numPr>
          <w:ilvl w:val="0"/>
          <w:numId w:val="21"/>
        </w:numPr>
        <w:rPr>
          <w:rFonts w:asciiTheme="majorHAnsi" w:hAnsiTheme="majorHAnsi" w:cstheme="majorHAnsi"/>
          <w:sz w:val="24"/>
          <w:szCs w:val="24"/>
          <w:lang w:val="en-GB"/>
        </w:rPr>
      </w:pPr>
      <w:r w:rsidRPr="00212C70">
        <w:rPr>
          <w:rFonts w:asciiTheme="majorHAnsi" w:hAnsiTheme="majorHAnsi" w:cstheme="majorHAnsi"/>
          <w:sz w:val="24"/>
          <w:szCs w:val="24"/>
          <w:lang w:val="en-GB"/>
        </w:rPr>
        <w:t>Maintain regular communication with Gateshead Virtual School staff.</w:t>
      </w:r>
    </w:p>
    <w:p w14:paraId="3276C4ED" w14:textId="77777777" w:rsidR="00212C70" w:rsidRPr="00212C70" w:rsidRDefault="00212C70" w:rsidP="00212C70">
      <w:pPr>
        <w:pStyle w:val="NoSpacing"/>
        <w:ind w:left="360"/>
        <w:rPr>
          <w:rFonts w:asciiTheme="majorHAnsi" w:hAnsiTheme="majorHAnsi" w:cstheme="majorHAnsi"/>
          <w:sz w:val="24"/>
          <w:szCs w:val="24"/>
          <w:lang w:val="en-GB"/>
        </w:rPr>
      </w:pPr>
    </w:p>
    <w:p w14:paraId="1AE644F8" w14:textId="77777777" w:rsidR="00955C7D" w:rsidRPr="005B4366" w:rsidRDefault="00955C7D" w:rsidP="00955C7D">
      <w:pPr>
        <w:pStyle w:val="Heading1"/>
        <w:rPr>
          <w:rFonts w:cstheme="majorHAnsi"/>
          <w:lang w:val="en-GB"/>
        </w:rPr>
      </w:pPr>
      <w:r w:rsidRPr="005B4366">
        <w:rPr>
          <w:rFonts w:cstheme="majorHAnsi"/>
          <w:lang w:val="en-GB"/>
        </w:rPr>
        <w:lastRenderedPageBreak/>
        <w:t>All School Staff</w:t>
      </w:r>
    </w:p>
    <w:p w14:paraId="0EF0A175" w14:textId="77777777" w:rsidR="00955C7D" w:rsidRPr="00955C7D" w:rsidRDefault="00955C7D" w:rsidP="00955C7D">
      <w:pPr>
        <w:rPr>
          <w:rFonts w:asciiTheme="majorHAnsi" w:hAnsiTheme="majorHAnsi" w:cstheme="majorHAnsi"/>
          <w:lang w:val="en-GB"/>
        </w:rPr>
      </w:pPr>
      <w:r w:rsidRPr="00955C7D">
        <w:rPr>
          <w:rFonts w:asciiTheme="majorHAnsi" w:hAnsiTheme="majorHAnsi" w:cstheme="majorHAnsi"/>
          <w:lang w:val="en-GB"/>
        </w:rPr>
        <w:t>All staff at Windy Nook Primary School share responsibility for supporting Looked-After Children. Staff will:</w:t>
      </w:r>
    </w:p>
    <w:p w14:paraId="406EC44B" w14:textId="77777777" w:rsidR="00955C7D" w:rsidRPr="00212C70" w:rsidRDefault="00955C7D" w:rsidP="00955C7D">
      <w:pPr>
        <w:pStyle w:val="NoSpacing"/>
        <w:numPr>
          <w:ilvl w:val="0"/>
          <w:numId w:val="22"/>
        </w:numPr>
        <w:rPr>
          <w:rFonts w:asciiTheme="majorHAnsi" w:hAnsiTheme="majorHAnsi" w:cstheme="majorHAnsi"/>
          <w:sz w:val="24"/>
          <w:szCs w:val="24"/>
          <w:lang w:val="en-GB"/>
        </w:rPr>
      </w:pPr>
      <w:r w:rsidRPr="00212C70">
        <w:rPr>
          <w:rFonts w:asciiTheme="majorHAnsi" w:hAnsiTheme="majorHAnsi" w:cstheme="majorHAnsi"/>
          <w:sz w:val="24"/>
          <w:szCs w:val="24"/>
          <w:lang w:val="en-GB"/>
        </w:rPr>
        <w:t>Maintain high aspirations and celebrate the achievements of Looked-After Children.</w:t>
      </w:r>
    </w:p>
    <w:p w14:paraId="746D5353" w14:textId="77777777" w:rsidR="00955C7D" w:rsidRPr="00212C70" w:rsidRDefault="00955C7D" w:rsidP="00955C7D">
      <w:pPr>
        <w:pStyle w:val="NoSpacing"/>
        <w:numPr>
          <w:ilvl w:val="0"/>
          <w:numId w:val="22"/>
        </w:numPr>
        <w:rPr>
          <w:rFonts w:asciiTheme="majorHAnsi" w:hAnsiTheme="majorHAnsi" w:cstheme="majorHAnsi"/>
          <w:sz w:val="24"/>
          <w:szCs w:val="24"/>
          <w:lang w:val="en-GB"/>
        </w:rPr>
      </w:pPr>
      <w:r w:rsidRPr="00212C70">
        <w:rPr>
          <w:rFonts w:asciiTheme="majorHAnsi" w:hAnsiTheme="majorHAnsi" w:cstheme="majorHAnsi"/>
          <w:sz w:val="24"/>
          <w:szCs w:val="24"/>
          <w:lang w:val="en-GB"/>
        </w:rPr>
        <w:t>Ensure access to public examinations and academic opportunities.</w:t>
      </w:r>
    </w:p>
    <w:p w14:paraId="21228E71" w14:textId="77777777" w:rsidR="00955C7D" w:rsidRPr="00212C70" w:rsidRDefault="00955C7D" w:rsidP="00955C7D">
      <w:pPr>
        <w:pStyle w:val="NoSpacing"/>
        <w:numPr>
          <w:ilvl w:val="0"/>
          <w:numId w:val="22"/>
        </w:numPr>
        <w:rPr>
          <w:rFonts w:asciiTheme="majorHAnsi" w:hAnsiTheme="majorHAnsi" w:cstheme="majorHAnsi"/>
          <w:sz w:val="24"/>
          <w:szCs w:val="24"/>
          <w:lang w:val="en-GB"/>
        </w:rPr>
      </w:pPr>
      <w:r w:rsidRPr="00212C70">
        <w:rPr>
          <w:rFonts w:asciiTheme="majorHAnsi" w:hAnsiTheme="majorHAnsi" w:cstheme="majorHAnsi"/>
          <w:sz w:val="24"/>
          <w:szCs w:val="24"/>
          <w:lang w:val="en-GB"/>
        </w:rPr>
        <w:t>Be familiar with statutory guidance and contribute to the completion of PEPs and other relevant documentation.</w:t>
      </w:r>
    </w:p>
    <w:p w14:paraId="45BF3F1F" w14:textId="77777777" w:rsidR="00955C7D" w:rsidRPr="00212C70" w:rsidRDefault="00955C7D" w:rsidP="00955C7D">
      <w:pPr>
        <w:pStyle w:val="NoSpacing"/>
        <w:numPr>
          <w:ilvl w:val="0"/>
          <w:numId w:val="22"/>
        </w:numPr>
        <w:rPr>
          <w:rFonts w:asciiTheme="majorHAnsi" w:hAnsiTheme="majorHAnsi" w:cstheme="majorHAnsi"/>
          <w:sz w:val="24"/>
          <w:szCs w:val="24"/>
          <w:lang w:val="en-GB"/>
        </w:rPr>
      </w:pPr>
      <w:r w:rsidRPr="00212C70">
        <w:rPr>
          <w:rFonts w:asciiTheme="majorHAnsi" w:hAnsiTheme="majorHAnsi" w:cstheme="majorHAnsi"/>
          <w:sz w:val="24"/>
          <w:szCs w:val="24"/>
          <w:lang w:val="en-GB"/>
        </w:rPr>
        <w:t>Communicate with the Designated Teacher if a Looked-After Child is experiencing challenges or requires additional support.</w:t>
      </w:r>
    </w:p>
    <w:p w14:paraId="54E55955" w14:textId="77777777" w:rsidR="00955C7D" w:rsidRPr="00955C7D" w:rsidRDefault="00C41189" w:rsidP="00955C7D">
      <w:pPr>
        <w:rPr>
          <w:rFonts w:asciiTheme="majorHAnsi" w:hAnsiTheme="majorHAnsi" w:cstheme="majorHAnsi"/>
          <w:lang w:val="en-GB"/>
        </w:rPr>
      </w:pPr>
      <w:r>
        <w:rPr>
          <w:rFonts w:asciiTheme="majorHAnsi" w:hAnsiTheme="majorHAnsi" w:cstheme="majorHAnsi"/>
          <w:lang w:val="en-GB"/>
        </w:rPr>
        <w:pict w14:anchorId="1CF1CC3D">
          <v:rect id="_x0000_i1025" style="width:553.2pt;height:0" o:hrpct="0" o:hralign="center" o:hrstd="t" o:hrnoshade="t" o:hr="t" fillcolor="#424242" stroked="f"/>
        </w:pict>
      </w:r>
    </w:p>
    <w:p w14:paraId="7DA1003F" w14:textId="77777777" w:rsidR="00955C7D" w:rsidRPr="005B4366" w:rsidRDefault="00955C7D" w:rsidP="00955C7D">
      <w:pPr>
        <w:pStyle w:val="Heading1"/>
        <w:rPr>
          <w:rFonts w:cstheme="majorHAnsi"/>
          <w:lang w:val="en-GB"/>
        </w:rPr>
      </w:pPr>
      <w:r w:rsidRPr="005B4366">
        <w:rPr>
          <w:rFonts w:cstheme="majorHAnsi"/>
          <w:lang w:val="en-GB"/>
        </w:rPr>
        <w:t>The Governing Body</w:t>
      </w:r>
    </w:p>
    <w:p w14:paraId="24936015" w14:textId="77777777" w:rsidR="00955C7D" w:rsidRPr="00955C7D" w:rsidRDefault="00955C7D" w:rsidP="00955C7D">
      <w:pPr>
        <w:rPr>
          <w:rFonts w:asciiTheme="majorHAnsi" w:hAnsiTheme="majorHAnsi" w:cstheme="majorHAnsi"/>
          <w:lang w:val="en-GB"/>
        </w:rPr>
      </w:pPr>
      <w:r w:rsidRPr="00955C7D">
        <w:rPr>
          <w:rFonts w:asciiTheme="majorHAnsi" w:hAnsiTheme="majorHAnsi" w:cstheme="majorHAnsi"/>
          <w:lang w:val="en-GB"/>
        </w:rPr>
        <w:t>The Governing Body of Windy Nook Primary School is committed to ensuring that the needs of Looked-After Children are met. The Governing Body will:</w:t>
      </w:r>
    </w:p>
    <w:p w14:paraId="44D9CE62" w14:textId="77777777" w:rsidR="00955C7D" w:rsidRPr="00212C70" w:rsidRDefault="00955C7D" w:rsidP="00955C7D">
      <w:pPr>
        <w:pStyle w:val="NoSpacing"/>
        <w:numPr>
          <w:ilvl w:val="0"/>
          <w:numId w:val="23"/>
        </w:numPr>
        <w:rPr>
          <w:rFonts w:asciiTheme="majorHAnsi" w:hAnsiTheme="majorHAnsi" w:cstheme="majorHAnsi"/>
          <w:sz w:val="24"/>
          <w:szCs w:val="24"/>
          <w:lang w:val="en-GB"/>
        </w:rPr>
      </w:pPr>
      <w:r w:rsidRPr="00212C70">
        <w:rPr>
          <w:rFonts w:asciiTheme="majorHAnsi" w:hAnsiTheme="majorHAnsi" w:cstheme="majorHAnsi"/>
          <w:sz w:val="24"/>
          <w:szCs w:val="24"/>
          <w:lang w:val="en-GB"/>
        </w:rPr>
        <w:t>Ensure that admission arrangements give priority to Looked-After Children, in line with the School Admissions Code.</w:t>
      </w:r>
    </w:p>
    <w:p w14:paraId="72CF6DC0" w14:textId="77777777" w:rsidR="00955C7D" w:rsidRPr="00212C70" w:rsidRDefault="00955C7D" w:rsidP="00955C7D">
      <w:pPr>
        <w:pStyle w:val="NoSpacing"/>
        <w:numPr>
          <w:ilvl w:val="0"/>
          <w:numId w:val="23"/>
        </w:numPr>
        <w:rPr>
          <w:rFonts w:asciiTheme="majorHAnsi" w:hAnsiTheme="majorHAnsi" w:cstheme="majorHAnsi"/>
          <w:sz w:val="24"/>
          <w:szCs w:val="24"/>
          <w:lang w:val="en-GB"/>
        </w:rPr>
      </w:pPr>
      <w:r w:rsidRPr="00212C70">
        <w:rPr>
          <w:rFonts w:asciiTheme="majorHAnsi" w:hAnsiTheme="majorHAnsi" w:cstheme="majorHAnsi"/>
          <w:sz w:val="24"/>
          <w:szCs w:val="24"/>
          <w:lang w:val="en-GB"/>
        </w:rPr>
        <w:t>Ensure all governors are aware of their statutory duties and the specific needs of Looked-After Children.</w:t>
      </w:r>
    </w:p>
    <w:p w14:paraId="1AB24B06" w14:textId="77777777" w:rsidR="00955C7D" w:rsidRPr="00212C70" w:rsidRDefault="00955C7D" w:rsidP="00955C7D">
      <w:pPr>
        <w:pStyle w:val="NoSpacing"/>
        <w:numPr>
          <w:ilvl w:val="0"/>
          <w:numId w:val="23"/>
        </w:numPr>
        <w:rPr>
          <w:rFonts w:asciiTheme="majorHAnsi" w:hAnsiTheme="majorHAnsi" w:cstheme="majorHAnsi"/>
          <w:sz w:val="24"/>
          <w:szCs w:val="24"/>
          <w:lang w:val="en-GB"/>
        </w:rPr>
      </w:pPr>
      <w:r w:rsidRPr="00212C70">
        <w:rPr>
          <w:rFonts w:asciiTheme="majorHAnsi" w:hAnsiTheme="majorHAnsi" w:cstheme="majorHAnsi"/>
          <w:sz w:val="24"/>
          <w:szCs w:val="24"/>
          <w:lang w:val="en-GB"/>
        </w:rPr>
        <w:t>Appoint a named Designated Teacher for Looked-After Children (currently </w:t>
      </w:r>
      <w:r w:rsidRPr="00212C70">
        <w:rPr>
          <w:rFonts w:asciiTheme="majorHAnsi" w:hAnsiTheme="majorHAnsi" w:cstheme="majorHAnsi"/>
          <w:b/>
          <w:bCs/>
          <w:sz w:val="24"/>
          <w:szCs w:val="24"/>
          <w:lang w:val="en-GB"/>
        </w:rPr>
        <w:t>Andrea Preece</w:t>
      </w:r>
      <w:r w:rsidRPr="00212C70">
        <w:rPr>
          <w:rFonts w:asciiTheme="majorHAnsi" w:hAnsiTheme="majorHAnsi" w:cstheme="majorHAnsi"/>
          <w:sz w:val="24"/>
          <w:szCs w:val="24"/>
          <w:lang w:val="en-GB"/>
        </w:rPr>
        <w:t>).</w:t>
      </w:r>
    </w:p>
    <w:p w14:paraId="44F4EACA" w14:textId="77777777" w:rsidR="00955C7D" w:rsidRPr="00212C70" w:rsidRDefault="00955C7D" w:rsidP="00955C7D">
      <w:pPr>
        <w:pStyle w:val="NoSpacing"/>
        <w:numPr>
          <w:ilvl w:val="0"/>
          <w:numId w:val="23"/>
        </w:numPr>
        <w:rPr>
          <w:rFonts w:asciiTheme="majorHAnsi" w:hAnsiTheme="majorHAnsi" w:cstheme="majorHAnsi"/>
          <w:sz w:val="24"/>
          <w:szCs w:val="24"/>
          <w:lang w:val="en-GB"/>
        </w:rPr>
      </w:pPr>
      <w:r w:rsidRPr="00212C70">
        <w:rPr>
          <w:rFonts w:asciiTheme="majorHAnsi" w:hAnsiTheme="majorHAnsi" w:cstheme="majorHAnsi"/>
          <w:sz w:val="24"/>
          <w:szCs w:val="24"/>
          <w:lang w:val="en-GB"/>
        </w:rPr>
        <w:t>Nominate a governor to liaise with the Designated Teacher and report to the full governing body (currently </w:t>
      </w:r>
      <w:r w:rsidRPr="00212C70">
        <w:rPr>
          <w:rFonts w:asciiTheme="majorHAnsi" w:hAnsiTheme="majorHAnsi" w:cstheme="majorHAnsi"/>
          <w:b/>
          <w:bCs/>
          <w:sz w:val="24"/>
          <w:szCs w:val="24"/>
          <w:lang w:val="en-GB"/>
        </w:rPr>
        <w:t>Lynn Coulson</w:t>
      </w:r>
      <w:r w:rsidRPr="00212C70">
        <w:rPr>
          <w:rFonts w:asciiTheme="majorHAnsi" w:hAnsiTheme="majorHAnsi" w:cstheme="majorHAnsi"/>
          <w:sz w:val="24"/>
          <w:szCs w:val="24"/>
          <w:lang w:val="en-GB"/>
        </w:rPr>
        <w:t>).</w:t>
      </w:r>
    </w:p>
    <w:p w14:paraId="02E01769" w14:textId="77777777" w:rsidR="00955C7D" w:rsidRPr="00212C70" w:rsidRDefault="00955C7D" w:rsidP="00955C7D">
      <w:pPr>
        <w:pStyle w:val="NoSpacing"/>
        <w:numPr>
          <w:ilvl w:val="0"/>
          <w:numId w:val="23"/>
        </w:numPr>
        <w:rPr>
          <w:rFonts w:asciiTheme="majorHAnsi" w:hAnsiTheme="majorHAnsi" w:cstheme="majorHAnsi"/>
          <w:sz w:val="24"/>
          <w:szCs w:val="24"/>
          <w:lang w:val="en-GB"/>
        </w:rPr>
      </w:pPr>
      <w:r w:rsidRPr="00212C70">
        <w:rPr>
          <w:rFonts w:asciiTheme="majorHAnsi" w:hAnsiTheme="majorHAnsi" w:cstheme="majorHAnsi"/>
          <w:sz w:val="24"/>
          <w:szCs w:val="24"/>
          <w:lang w:val="en-GB"/>
        </w:rPr>
        <w:t>Ensure that data and reports are anonymised to protect the confidentiality of individual pupils.</w:t>
      </w:r>
    </w:p>
    <w:p w14:paraId="03FE5512" w14:textId="77777777" w:rsidR="00212C70" w:rsidRPr="00212C70" w:rsidRDefault="00955C7D" w:rsidP="00212C70">
      <w:pPr>
        <w:pStyle w:val="NoSpacing"/>
        <w:numPr>
          <w:ilvl w:val="0"/>
          <w:numId w:val="23"/>
        </w:numPr>
        <w:rPr>
          <w:rFonts w:asciiTheme="majorHAnsi" w:hAnsiTheme="majorHAnsi" w:cstheme="majorHAnsi"/>
          <w:sz w:val="24"/>
          <w:szCs w:val="24"/>
          <w:lang w:val="en-GB"/>
        </w:rPr>
      </w:pPr>
      <w:r w:rsidRPr="00212C70">
        <w:rPr>
          <w:rFonts w:asciiTheme="majorHAnsi" w:hAnsiTheme="majorHAnsi" w:cstheme="majorHAnsi"/>
          <w:sz w:val="24"/>
          <w:szCs w:val="24"/>
          <w:lang w:val="en-GB"/>
        </w:rPr>
        <w:t>Review the implementation and effectiveness of this policy annually, or at least every three years.</w:t>
      </w:r>
    </w:p>
    <w:p w14:paraId="08D487F5" w14:textId="05435AC8" w:rsidR="00955C7D" w:rsidRPr="00212C70" w:rsidRDefault="00955C7D" w:rsidP="00212C70">
      <w:pPr>
        <w:pStyle w:val="NoSpacing"/>
        <w:numPr>
          <w:ilvl w:val="0"/>
          <w:numId w:val="23"/>
        </w:numPr>
        <w:rPr>
          <w:rFonts w:asciiTheme="majorHAnsi" w:hAnsiTheme="majorHAnsi" w:cstheme="majorHAnsi"/>
          <w:sz w:val="28"/>
          <w:szCs w:val="28"/>
          <w:lang w:val="en-GB"/>
        </w:rPr>
      </w:pPr>
      <w:r w:rsidRPr="00212C70">
        <w:rPr>
          <w:rFonts w:asciiTheme="majorHAnsi" w:hAnsiTheme="majorHAnsi" w:cstheme="majorHAnsi"/>
          <w:sz w:val="24"/>
          <w:szCs w:val="24"/>
          <w:lang w:val="en-GB"/>
        </w:rPr>
        <w:t>Ensure that all school policies and procedures promote equal access for Looked-After Children in areas such as:</w:t>
      </w:r>
    </w:p>
    <w:p w14:paraId="5C707627" w14:textId="77777777" w:rsidR="00955C7D" w:rsidRPr="00212C70" w:rsidRDefault="00955C7D" w:rsidP="00212C70">
      <w:pPr>
        <w:pStyle w:val="NoSpacing"/>
        <w:numPr>
          <w:ilvl w:val="0"/>
          <w:numId w:val="24"/>
        </w:numPr>
        <w:rPr>
          <w:rFonts w:asciiTheme="majorHAnsi" w:hAnsiTheme="majorHAnsi" w:cstheme="majorHAnsi"/>
          <w:sz w:val="24"/>
          <w:szCs w:val="24"/>
          <w:lang w:val="en-GB"/>
        </w:rPr>
      </w:pPr>
      <w:r w:rsidRPr="00212C70">
        <w:rPr>
          <w:rFonts w:asciiTheme="majorHAnsi" w:hAnsiTheme="majorHAnsi" w:cstheme="majorHAnsi"/>
          <w:sz w:val="24"/>
          <w:szCs w:val="24"/>
          <w:lang w:val="en-GB"/>
        </w:rPr>
        <w:t>Admissions</w:t>
      </w:r>
    </w:p>
    <w:p w14:paraId="6171A031" w14:textId="77777777" w:rsidR="00955C7D" w:rsidRPr="00212C70" w:rsidRDefault="00955C7D" w:rsidP="00212C70">
      <w:pPr>
        <w:pStyle w:val="NoSpacing"/>
        <w:numPr>
          <w:ilvl w:val="0"/>
          <w:numId w:val="24"/>
        </w:numPr>
        <w:rPr>
          <w:rFonts w:asciiTheme="majorHAnsi" w:hAnsiTheme="majorHAnsi" w:cstheme="majorHAnsi"/>
          <w:sz w:val="24"/>
          <w:szCs w:val="24"/>
          <w:lang w:val="en-GB"/>
        </w:rPr>
      </w:pPr>
      <w:r w:rsidRPr="00212C70">
        <w:rPr>
          <w:rFonts w:asciiTheme="majorHAnsi" w:hAnsiTheme="majorHAnsi" w:cstheme="majorHAnsi"/>
          <w:sz w:val="24"/>
          <w:szCs w:val="24"/>
          <w:lang w:val="en-GB"/>
        </w:rPr>
        <w:t>The National Curriculum and public examinations</w:t>
      </w:r>
    </w:p>
    <w:p w14:paraId="5F1B5276" w14:textId="77777777" w:rsidR="00955C7D" w:rsidRPr="00212C70" w:rsidRDefault="00955C7D" w:rsidP="00212C70">
      <w:pPr>
        <w:pStyle w:val="NoSpacing"/>
        <w:numPr>
          <w:ilvl w:val="0"/>
          <w:numId w:val="24"/>
        </w:numPr>
        <w:rPr>
          <w:rFonts w:asciiTheme="majorHAnsi" w:hAnsiTheme="majorHAnsi" w:cstheme="majorHAnsi"/>
          <w:sz w:val="24"/>
          <w:szCs w:val="24"/>
          <w:lang w:val="en-GB"/>
        </w:rPr>
      </w:pPr>
      <w:r w:rsidRPr="00212C70">
        <w:rPr>
          <w:rFonts w:asciiTheme="majorHAnsi" w:hAnsiTheme="majorHAnsi" w:cstheme="majorHAnsi"/>
          <w:sz w:val="24"/>
          <w:szCs w:val="24"/>
          <w:lang w:val="en-GB"/>
        </w:rPr>
        <w:t>Additional educational support</w:t>
      </w:r>
    </w:p>
    <w:p w14:paraId="363770D4" w14:textId="77777777" w:rsidR="00955C7D" w:rsidRPr="00212C70" w:rsidRDefault="00955C7D" w:rsidP="00212C70">
      <w:pPr>
        <w:pStyle w:val="NoSpacing"/>
        <w:numPr>
          <w:ilvl w:val="0"/>
          <w:numId w:val="24"/>
        </w:numPr>
        <w:rPr>
          <w:rFonts w:asciiTheme="majorHAnsi" w:hAnsiTheme="majorHAnsi" w:cstheme="majorHAnsi"/>
          <w:sz w:val="24"/>
          <w:szCs w:val="24"/>
          <w:lang w:val="en-GB"/>
        </w:rPr>
      </w:pPr>
      <w:r w:rsidRPr="00212C70">
        <w:rPr>
          <w:rFonts w:asciiTheme="majorHAnsi" w:hAnsiTheme="majorHAnsi" w:cstheme="majorHAnsi"/>
          <w:sz w:val="24"/>
          <w:szCs w:val="24"/>
          <w:lang w:val="en-GB"/>
        </w:rPr>
        <w:t>Extracurricular activities</w:t>
      </w:r>
    </w:p>
    <w:p w14:paraId="07F04771" w14:textId="77777777" w:rsidR="00955C7D" w:rsidRPr="00212C70" w:rsidRDefault="00955C7D" w:rsidP="00212C70">
      <w:pPr>
        <w:pStyle w:val="NoSpacing"/>
        <w:numPr>
          <w:ilvl w:val="0"/>
          <w:numId w:val="24"/>
        </w:numPr>
        <w:rPr>
          <w:rFonts w:asciiTheme="majorHAnsi" w:hAnsiTheme="majorHAnsi" w:cstheme="majorHAnsi"/>
          <w:sz w:val="24"/>
          <w:szCs w:val="24"/>
          <w:lang w:val="en-GB"/>
        </w:rPr>
      </w:pPr>
      <w:r w:rsidRPr="00212C70">
        <w:rPr>
          <w:rFonts w:asciiTheme="majorHAnsi" w:hAnsiTheme="majorHAnsi" w:cstheme="majorHAnsi"/>
          <w:sz w:val="24"/>
          <w:szCs w:val="24"/>
          <w:lang w:val="en-GB"/>
        </w:rPr>
        <w:t>Work experience and careers guidance</w:t>
      </w:r>
    </w:p>
    <w:p w14:paraId="70A9B112" w14:textId="77777777" w:rsidR="00955C7D" w:rsidRPr="005B4366" w:rsidRDefault="00955C7D" w:rsidP="00212C70">
      <w:pPr>
        <w:pStyle w:val="Heading1"/>
        <w:rPr>
          <w:rFonts w:cstheme="majorHAnsi"/>
          <w:lang w:val="en-GB"/>
        </w:rPr>
      </w:pPr>
      <w:r w:rsidRPr="005B4366">
        <w:rPr>
          <w:rFonts w:cstheme="majorHAnsi"/>
          <w:lang w:val="en-GB"/>
        </w:rPr>
        <w:t>Gateshead Virtual School (GVS)</w:t>
      </w:r>
    </w:p>
    <w:p w14:paraId="38FB05A9" w14:textId="77777777" w:rsidR="00955C7D" w:rsidRPr="005B4366" w:rsidRDefault="00955C7D" w:rsidP="00955C7D">
      <w:pPr>
        <w:rPr>
          <w:rFonts w:asciiTheme="majorHAnsi" w:hAnsiTheme="majorHAnsi" w:cstheme="majorHAnsi"/>
          <w:sz w:val="24"/>
          <w:szCs w:val="24"/>
          <w:lang w:val="en-GB"/>
        </w:rPr>
      </w:pPr>
      <w:r w:rsidRPr="005B4366">
        <w:rPr>
          <w:rFonts w:asciiTheme="majorHAnsi" w:hAnsiTheme="majorHAnsi" w:cstheme="majorHAnsi"/>
          <w:sz w:val="24"/>
          <w:szCs w:val="24"/>
          <w:lang w:val="en-GB"/>
        </w:rPr>
        <w:t>Gateshead Virtual School (GVS), formerly known as the REALAC service (Raising the Educational Achievement of Looked After Children), plays a vital role in supporting the educational outcomes of Looked-After and Previously Looked-After Children across Gateshead. GVS works in close partnership with social care teams, schools, carers, and a range of multi-agency professionals to ensure that every child in care receives the support they need to thrive academically and personally.</w:t>
      </w:r>
    </w:p>
    <w:p w14:paraId="39B40BB0" w14:textId="77777777" w:rsidR="00212C70" w:rsidRPr="005B4366" w:rsidRDefault="00955C7D" w:rsidP="00212C70">
      <w:pPr>
        <w:rPr>
          <w:rFonts w:asciiTheme="majorHAnsi" w:hAnsiTheme="majorHAnsi" w:cstheme="majorHAnsi"/>
          <w:sz w:val="24"/>
          <w:szCs w:val="24"/>
          <w:lang w:val="en-GB"/>
        </w:rPr>
      </w:pPr>
      <w:r w:rsidRPr="005B4366">
        <w:rPr>
          <w:rFonts w:asciiTheme="majorHAnsi" w:hAnsiTheme="majorHAnsi" w:cstheme="majorHAnsi"/>
          <w:sz w:val="24"/>
          <w:szCs w:val="24"/>
          <w:lang w:val="en-GB"/>
        </w:rPr>
        <w:t>In addition to supporting children currently in care, GVS also provides guidance and resources for children who were previously looked after, offering advice to parents, carers, and educators to help maintain continuity and progress in education.</w:t>
      </w:r>
    </w:p>
    <w:p w14:paraId="318D6C7E" w14:textId="77777777" w:rsidR="00212C70" w:rsidRDefault="00212C70" w:rsidP="00212C70">
      <w:pPr>
        <w:rPr>
          <w:rFonts w:asciiTheme="majorHAnsi" w:hAnsiTheme="majorHAnsi" w:cstheme="majorHAnsi"/>
          <w:lang w:val="en-GB"/>
        </w:rPr>
      </w:pPr>
    </w:p>
    <w:p w14:paraId="0EF9C1CF" w14:textId="77777777" w:rsidR="00212C70" w:rsidRDefault="00212C70" w:rsidP="00212C70">
      <w:pPr>
        <w:rPr>
          <w:rFonts w:asciiTheme="majorHAnsi" w:hAnsiTheme="majorHAnsi" w:cstheme="majorHAnsi"/>
          <w:lang w:val="en-GB"/>
        </w:rPr>
      </w:pPr>
    </w:p>
    <w:p w14:paraId="1A309391" w14:textId="77777777" w:rsidR="00212C70" w:rsidRDefault="00212C70" w:rsidP="00212C70">
      <w:pPr>
        <w:rPr>
          <w:rFonts w:asciiTheme="majorHAnsi" w:hAnsiTheme="majorHAnsi" w:cstheme="majorHAnsi"/>
          <w:lang w:val="en-GB"/>
        </w:rPr>
      </w:pPr>
    </w:p>
    <w:p w14:paraId="1D943E1D" w14:textId="51295523" w:rsidR="00955C7D" w:rsidRPr="005B4366" w:rsidRDefault="00955C7D" w:rsidP="00212C70">
      <w:pPr>
        <w:rPr>
          <w:rFonts w:asciiTheme="majorHAnsi" w:hAnsiTheme="majorHAnsi" w:cstheme="majorHAnsi"/>
          <w:b/>
          <w:bCs/>
          <w:color w:val="265898" w:themeColor="text2" w:themeTint="E6"/>
          <w:sz w:val="28"/>
          <w:szCs w:val="28"/>
          <w:lang w:val="en-GB"/>
        </w:rPr>
      </w:pPr>
      <w:r w:rsidRPr="005B4366">
        <w:rPr>
          <w:rFonts w:asciiTheme="majorHAnsi" w:hAnsiTheme="majorHAnsi" w:cstheme="majorHAnsi"/>
          <w:b/>
          <w:bCs/>
          <w:color w:val="265898" w:themeColor="text2" w:themeTint="E6"/>
          <w:sz w:val="28"/>
          <w:szCs w:val="28"/>
          <w:lang w:val="en-GB"/>
        </w:rPr>
        <w:lastRenderedPageBreak/>
        <w:t>Key Aims of Gateshead Virtual School</w:t>
      </w:r>
    </w:p>
    <w:p w14:paraId="5B1FA172" w14:textId="77777777" w:rsidR="00955C7D" w:rsidRPr="005B4366" w:rsidRDefault="00955C7D" w:rsidP="00955C7D">
      <w:pPr>
        <w:rPr>
          <w:rFonts w:asciiTheme="majorHAnsi" w:hAnsiTheme="majorHAnsi" w:cstheme="majorHAnsi"/>
          <w:sz w:val="24"/>
          <w:szCs w:val="24"/>
          <w:lang w:val="en-GB"/>
        </w:rPr>
      </w:pPr>
      <w:r w:rsidRPr="005B4366">
        <w:rPr>
          <w:rFonts w:asciiTheme="majorHAnsi" w:hAnsiTheme="majorHAnsi" w:cstheme="majorHAnsi"/>
          <w:sz w:val="24"/>
          <w:szCs w:val="24"/>
          <w:lang w:val="en-GB"/>
        </w:rPr>
        <w:t>The Gateshead Virtual School is committed to enabling Designated Teachers and school staff to fulfil their statutory responsibilities effectively. Its core aims include:</w:t>
      </w:r>
    </w:p>
    <w:p w14:paraId="6781741E"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Monitoring and supporting</w:t>
      </w:r>
      <w:r w:rsidRPr="00212C70">
        <w:rPr>
          <w:rFonts w:asciiTheme="majorHAnsi" w:hAnsiTheme="majorHAnsi" w:cstheme="majorHAnsi"/>
          <w:sz w:val="24"/>
          <w:szCs w:val="24"/>
          <w:lang w:val="en-GB"/>
        </w:rPr>
        <w:t> the educational attainment and attendance of Looked-After Children.</w:t>
      </w:r>
    </w:p>
    <w:p w14:paraId="6C509DB4"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Ensuring all LAC have an up-to-date Personal Education Plan (PEP)</w:t>
      </w:r>
      <w:r w:rsidRPr="00212C70">
        <w:rPr>
          <w:rFonts w:asciiTheme="majorHAnsi" w:hAnsiTheme="majorHAnsi" w:cstheme="majorHAnsi"/>
          <w:sz w:val="24"/>
          <w:szCs w:val="24"/>
          <w:lang w:val="en-GB"/>
        </w:rPr>
        <w:t>, reviewed twice annually (typically in February/March and October/November).</w:t>
      </w:r>
    </w:p>
    <w:p w14:paraId="6BBEF76D"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Quality assuring PEPs</w:t>
      </w:r>
      <w:r w:rsidRPr="00212C70">
        <w:rPr>
          <w:rFonts w:asciiTheme="majorHAnsi" w:hAnsiTheme="majorHAnsi" w:cstheme="majorHAnsi"/>
          <w:sz w:val="24"/>
          <w:szCs w:val="24"/>
          <w:lang w:val="en-GB"/>
        </w:rPr>
        <w:t> and responding to identified actions or needs.</w:t>
      </w:r>
    </w:p>
    <w:p w14:paraId="18270650"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Supporting transitions</w:t>
      </w:r>
      <w:r w:rsidRPr="00212C70">
        <w:rPr>
          <w:rFonts w:asciiTheme="majorHAnsi" w:hAnsiTheme="majorHAnsi" w:cstheme="majorHAnsi"/>
          <w:sz w:val="24"/>
          <w:szCs w:val="24"/>
          <w:lang w:val="en-GB"/>
        </w:rPr>
        <w:t> between educational settings or into alternative provision.</w:t>
      </w:r>
    </w:p>
    <w:p w14:paraId="2C29EC54"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Reducing school exclusions</w:t>
      </w:r>
      <w:r w:rsidRPr="00212C70">
        <w:rPr>
          <w:rFonts w:asciiTheme="majorHAnsi" w:hAnsiTheme="majorHAnsi" w:cstheme="majorHAnsi"/>
          <w:sz w:val="24"/>
          <w:szCs w:val="24"/>
          <w:lang w:val="en-GB"/>
        </w:rPr>
        <w:t> through early intervention and targeted support.</w:t>
      </w:r>
    </w:p>
    <w:p w14:paraId="5F5C0E02"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Providing training opportunities</w:t>
      </w:r>
      <w:r w:rsidRPr="00212C70">
        <w:rPr>
          <w:rFonts w:asciiTheme="majorHAnsi" w:hAnsiTheme="majorHAnsi" w:cstheme="majorHAnsi"/>
          <w:sz w:val="24"/>
          <w:szCs w:val="24"/>
          <w:lang w:val="en-GB"/>
        </w:rPr>
        <w:t> for teachers, school staff, and foster carers.</w:t>
      </w:r>
    </w:p>
    <w:p w14:paraId="6992451B"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Offering specialist advice and mentoring</w:t>
      </w:r>
      <w:r w:rsidRPr="00212C70">
        <w:rPr>
          <w:rFonts w:asciiTheme="majorHAnsi" w:hAnsiTheme="majorHAnsi" w:cstheme="majorHAnsi"/>
          <w:sz w:val="24"/>
          <w:szCs w:val="24"/>
          <w:lang w:val="en-GB"/>
        </w:rPr>
        <w:t>, including in-school support for primary and secondary pupils.</w:t>
      </w:r>
    </w:p>
    <w:p w14:paraId="2B72099B"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Advising on alternative placements</w:t>
      </w:r>
      <w:r w:rsidRPr="00212C70">
        <w:rPr>
          <w:rFonts w:asciiTheme="majorHAnsi" w:hAnsiTheme="majorHAnsi" w:cstheme="majorHAnsi"/>
          <w:sz w:val="24"/>
          <w:szCs w:val="24"/>
          <w:lang w:val="en-GB"/>
        </w:rPr>
        <w:t> when required.</w:t>
      </w:r>
    </w:p>
    <w:p w14:paraId="50E74F42"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Facilitating work experience placements</w:t>
      </w:r>
      <w:r w:rsidRPr="00212C70">
        <w:rPr>
          <w:rFonts w:asciiTheme="majorHAnsi" w:hAnsiTheme="majorHAnsi" w:cstheme="majorHAnsi"/>
          <w:sz w:val="24"/>
          <w:szCs w:val="24"/>
          <w:lang w:val="en-GB"/>
        </w:rPr>
        <w:t> through the </w:t>
      </w:r>
      <w:r w:rsidRPr="00212C70">
        <w:rPr>
          <w:rFonts w:asciiTheme="majorHAnsi" w:hAnsiTheme="majorHAnsi" w:cstheme="majorHAnsi"/>
          <w:i/>
          <w:iCs/>
          <w:sz w:val="24"/>
          <w:szCs w:val="24"/>
          <w:lang w:val="en-GB"/>
        </w:rPr>
        <w:t>Pathways to Work (PTW)</w:t>
      </w:r>
      <w:r w:rsidRPr="00212C70">
        <w:rPr>
          <w:rFonts w:asciiTheme="majorHAnsi" w:hAnsiTheme="majorHAnsi" w:cstheme="majorHAnsi"/>
          <w:sz w:val="24"/>
          <w:szCs w:val="24"/>
          <w:lang w:val="en-GB"/>
        </w:rPr>
        <w:t> programme during school holidays.</w:t>
      </w:r>
    </w:p>
    <w:p w14:paraId="54D8698C"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Delivering 1:1 tuition</w:t>
      </w:r>
      <w:r w:rsidRPr="00212C70">
        <w:rPr>
          <w:rFonts w:asciiTheme="majorHAnsi" w:hAnsiTheme="majorHAnsi" w:cstheme="majorHAnsi"/>
          <w:sz w:val="24"/>
          <w:szCs w:val="24"/>
          <w:lang w:val="en-GB"/>
        </w:rPr>
        <w:t> via external providers to boost academic achievement.</w:t>
      </w:r>
    </w:p>
    <w:p w14:paraId="0D560025"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Monitoring provision for children with Special Educational Needs (SEN)</w:t>
      </w:r>
      <w:r w:rsidRPr="00212C70">
        <w:rPr>
          <w:rFonts w:asciiTheme="majorHAnsi" w:hAnsiTheme="majorHAnsi" w:cstheme="majorHAnsi"/>
          <w:sz w:val="24"/>
          <w:szCs w:val="24"/>
          <w:lang w:val="en-GB"/>
        </w:rPr>
        <w:t> to ensure appropriate support is in place.</w:t>
      </w:r>
    </w:p>
    <w:p w14:paraId="37504E94"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Guiding schools on the effective use of Pupil Premium Plus (PP+)</w:t>
      </w:r>
      <w:r w:rsidRPr="00212C70">
        <w:rPr>
          <w:rFonts w:asciiTheme="majorHAnsi" w:hAnsiTheme="majorHAnsi" w:cstheme="majorHAnsi"/>
          <w:sz w:val="24"/>
          <w:szCs w:val="24"/>
          <w:lang w:val="en-GB"/>
        </w:rPr>
        <w:t> and allocating funding to maximise impact.</w:t>
      </w:r>
    </w:p>
    <w:p w14:paraId="1EE35404" w14:textId="77777777" w:rsidR="00955C7D" w:rsidRPr="00212C70" w:rsidRDefault="00955C7D" w:rsidP="00212C70">
      <w:pPr>
        <w:pStyle w:val="NoSpacing"/>
        <w:numPr>
          <w:ilvl w:val="0"/>
          <w:numId w:val="25"/>
        </w:numPr>
        <w:ind w:left="360"/>
        <w:rPr>
          <w:rFonts w:asciiTheme="majorHAnsi" w:hAnsiTheme="majorHAnsi" w:cstheme="majorHAnsi"/>
          <w:sz w:val="24"/>
          <w:szCs w:val="24"/>
          <w:lang w:val="en-GB"/>
        </w:rPr>
      </w:pPr>
      <w:r w:rsidRPr="00212C70">
        <w:rPr>
          <w:rFonts w:asciiTheme="majorHAnsi" w:hAnsiTheme="majorHAnsi" w:cstheme="majorHAnsi"/>
          <w:b/>
          <w:bCs/>
          <w:sz w:val="24"/>
          <w:szCs w:val="24"/>
          <w:lang w:val="en-GB"/>
        </w:rPr>
        <w:t>Promoting successful transitions</w:t>
      </w:r>
      <w:r w:rsidRPr="00212C70">
        <w:rPr>
          <w:rFonts w:asciiTheme="majorHAnsi" w:hAnsiTheme="majorHAnsi" w:cstheme="majorHAnsi"/>
          <w:sz w:val="24"/>
          <w:szCs w:val="24"/>
          <w:lang w:val="en-GB"/>
        </w:rPr>
        <w:t> into further and higher education, apprenticeships, or employment.</w:t>
      </w:r>
    </w:p>
    <w:p w14:paraId="7CE747D9" w14:textId="77777777" w:rsidR="00955C7D" w:rsidRPr="00212C70" w:rsidRDefault="00955C7D" w:rsidP="00212C70">
      <w:pPr>
        <w:pStyle w:val="NoSpacing"/>
        <w:rPr>
          <w:rFonts w:asciiTheme="majorHAnsi" w:hAnsiTheme="majorHAnsi" w:cstheme="majorHAnsi"/>
          <w:sz w:val="24"/>
          <w:szCs w:val="24"/>
        </w:rPr>
      </w:pPr>
    </w:p>
    <w:sectPr w:rsidR="00955C7D" w:rsidRPr="00212C70" w:rsidSect="00955C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FD0305"/>
    <w:multiLevelType w:val="hybridMultilevel"/>
    <w:tmpl w:val="EEFE1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86A0129"/>
    <w:multiLevelType w:val="hybridMultilevel"/>
    <w:tmpl w:val="852C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B53F46"/>
    <w:multiLevelType w:val="multilevel"/>
    <w:tmpl w:val="3860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2F19E7"/>
    <w:multiLevelType w:val="hybridMultilevel"/>
    <w:tmpl w:val="C930BF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ACE7BBB"/>
    <w:multiLevelType w:val="multilevel"/>
    <w:tmpl w:val="34F60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C03349"/>
    <w:multiLevelType w:val="multilevel"/>
    <w:tmpl w:val="4DA6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0A7A5D"/>
    <w:multiLevelType w:val="hybridMultilevel"/>
    <w:tmpl w:val="230E4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D62865"/>
    <w:multiLevelType w:val="multilevel"/>
    <w:tmpl w:val="D96E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120D9"/>
    <w:multiLevelType w:val="multilevel"/>
    <w:tmpl w:val="B8C2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0B39F2"/>
    <w:multiLevelType w:val="multilevel"/>
    <w:tmpl w:val="7D4A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F55FE"/>
    <w:multiLevelType w:val="multilevel"/>
    <w:tmpl w:val="738E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DD5F1B"/>
    <w:multiLevelType w:val="hybridMultilevel"/>
    <w:tmpl w:val="8F342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683635"/>
    <w:multiLevelType w:val="multilevel"/>
    <w:tmpl w:val="83B8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8754F2"/>
    <w:multiLevelType w:val="hybridMultilevel"/>
    <w:tmpl w:val="FF8C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9A4AB8"/>
    <w:multiLevelType w:val="hybridMultilevel"/>
    <w:tmpl w:val="90CEA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84AF7"/>
    <w:multiLevelType w:val="multilevel"/>
    <w:tmpl w:val="34F60A9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2038699152">
    <w:abstractNumId w:val="8"/>
  </w:num>
  <w:num w:numId="2" w16cid:durableId="812138532">
    <w:abstractNumId w:val="6"/>
  </w:num>
  <w:num w:numId="3" w16cid:durableId="1724400683">
    <w:abstractNumId w:val="5"/>
  </w:num>
  <w:num w:numId="4" w16cid:durableId="819423354">
    <w:abstractNumId w:val="4"/>
  </w:num>
  <w:num w:numId="5" w16cid:durableId="407699500">
    <w:abstractNumId w:val="7"/>
  </w:num>
  <w:num w:numId="6" w16cid:durableId="1150906642">
    <w:abstractNumId w:val="3"/>
  </w:num>
  <w:num w:numId="7" w16cid:durableId="2120174940">
    <w:abstractNumId w:val="2"/>
  </w:num>
  <w:num w:numId="8" w16cid:durableId="554590444">
    <w:abstractNumId w:val="1"/>
  </w:num>
  <w:num w:numId="9" w16cid:durableId="917708628">
    <w:abstractNumId w:val="0"/>
  </w:num>
  <w:num w:numId="10" w16cid:durableId="1839884256">
    <w:abstractNumId w:val="21"/>
  </w:num>
  <w:num w:numId="11" w16cid:durableId="1813524536">
    <w:abstractNumId w:val="18"/>
  </w:num>
  <w:num w:numId="12" w16cid:durableId="1897037580">
    <w:abstractNumId w:val="11"/>
  </w:num>
  <w:num w:numId="13" w16cid:durableId="842933977">
    <w:abstractNumId w:val="16"/>
  </w:num>
  <w:num w:numId="14" w16cid:durableId="824204523">
    <w:abstractNumId w:val="19"/>
  </w:num>
  <w:num w:numId="15" w16cid:durableId="564147247">
    <w:abstractNumId w:val="14"/>
  </w:num>
  <w:num w:numId="16" w16cid:durableId="1686589248">
    <w:abstractNumId w:val="17"/>
  </w:num>
  <w:num w:numId="17" w16cid:durableId="999456620">
    <w:abstractNumId w:val="13"/>
  </w:num>
  <w:num w:numId="18" w16cid:durableId="777456274">
    <w:abstractNumId w:val="15"/>
  </w:num>
  <w:num w:numId="19" w16cid:durableId="130251974">
    <w:abstractNumId w:val="10"/>
  </w:num>
  <w:num w:numId="20" w16cid:durableId="646251503">
    <w:abstractNumId w:val="9"/>
  </w:num>
  <w:num w:numId="21" w16cid:durableId="1609584780">
    <w:abstractNumId w:val="20"/>
  </w:num>
  <w:num w:numId="22" w16cid:durableId="1500735283">
    <w:abstractNumId w:val="22"/>
  </w:num>
  <w:num w:numId="23" w16cid:durableId="1529681116">
    <w:abstractNumId w:val="24"/>
  </w:num>
  <w:num w:numId="24" w16cid:durableId="2097745567">
    <w:abstractNumId w:val="12"/>
  </w:num>
  <w:num w:numId="25" w16cid:durableId="2144374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14D6"/>
    <w:rsid w:val="00212C70"/>
    <w:rsid w:val="0029639D"/>
    <w:rsid w:val="00326F90"/>
    <w:rsid w:val="004E1D09"/>
    <w:rsid w:val="005B4366"/>
    <w:rsid w:val="008243D5"/>
    <w:rsid w:val="00955C7D"/>
    <w:rsid w:val="00AA1D8D"/>
    <w:rsid w:val="00B46B89"/>
    <w:rsid w:val="00B47730"/>
    <w:rsid w:val="00C41189"/>
    <w:rsid w:val="00C464EF"/>
    <w:rsid w:val="00CB0664"/>
    <w:rsid w:val="00CB196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617542"/>
  <w14:defaultImageDpi w14:val="300"/>
  <w15:docId w15:val="{2297ACB3-9020-40CE-A1CD-B7A36DF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55C7D"/>
    <w:rPr>
      <w:color w:val="0000FF" w:themeColor="hyperlink"/>
      <w:u w:val="single"/>
    </w:rPr>
  </w:style>
  <w:style w:type="character" w:styleId="UnresolvedMention">
    <w:name w:val="Unresolved Mention"/>
    <w:basedOn w:val="DefaultParagraphFont"/>
    <w:uiPriority w:val="99"/>
    <w:semiHidden/>
    <w:unhideWhenUsed/>
    <w:rsid w:val="00955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5376">
      <w:bodyDiv w:val="1"/>
      <w:marLeft w:val="0"/>
      <w:marRight w:val="0"/>
      <w:marTop w:val="0"/>
      <w:marBottom w:val="0"/>
      <w:divBdr>
        <w:top w:val="none" w:sz="0" w:space="0" w:color="auto"/>
        <w:left w:val="none" w:sz="0" w:space="0" w:color="auto"/>
        <w:bottom w:val="none" w:sz="0" w:space="0" w:color="auto"/>
        <w:right w:val="none" w:sz="0" w:space="0" w:color="auto"/>
      </w:divBdr>
    </w:div>
    <w:div w:id="100880235">
      <w:bodyDiv w:val="1"/>
      <w:marLeft w:val="0"/>
      <w:marRight w:val="0"/>
      <w:marTop w:val="0"/>
      <w:marBottom w:val="0"/>
      <w:divBdr>
        <w:top w:val="none" w:sz="0" w:space="0" w:color="auto"/>
        <w:left w:val="none" w:sz="0" w:space="0" w:color="auto"/>
        <w:bottom w:val="none" w:sz="0" w:space="0" w:color="auto"/>
        <w:right w:val="none" w:sz="0" w:space="0" w:color="auto"/>
      </w:divBdr>
    </w:div>
    <w:div w:id="565722134">
      <w:bodyDiv w:val="1"/>
      <w:marLeft w:val="0"/>
      <w:marRight w:val="0"/>
      <w:marTop w:val="0"/>
      <w:marBottom w:val="0"/>
      <w:divBdr>
        <w:top w:val="none" w:sz="0" w:space="0" w:color="auto"/>
        <w:left w:val="none" w:sz="0" w:space="0" w:color="auto"/>
        <w:bottom w:val="none" w:sz="0" w:space="0" w:color="auto"/>
        <w:right w:val="none" w:sz="0" w:space="0" w:color="auto"/>
      </w:divBdr>
    </w:div>
    <w:div w:id="2039503399">
      <w:bodyDiv w:val="1"/>
      <w:marLeft w:val="0"/>
      <w:marRight w:val="0"/>
      <w:marTop w:val="0"/>
      <w:marBottom w:val="0"/>
      <w:divBdr>
        <w:top w:val="none" w:sz="0" w:space="0" w:color="auto"/>
        <w:left w:val="none" w:sz="0" w:space="0" w:color="auto"/>
        <w:bottom w:val="none" w:sz="0" w:space="0" w:color="auto"/>
        <w:right w:val="none" w:sz="0" w:space="0" w:color="auto"/>
      </w:divBdr>
      <w:divsChild>
        <w:div w:id="226846894">
          <w:marLeft w:val="0"/>
          <w:marRight w:val="0"/>
          <w:marTop w:val="0"/>
          <w:marBottom w:val="0"/>
          <w:divBdr>
            <w:top w:val="none" w:sz="0" w:space="0" w:color="auto"/>
            <w:left w:val="none" w:sz="0" w:space="0" w:color="auto"/>
            <w:bottom w:val="none" w:sz="0" w:space="0" w:color="auto"/>
            <w:right w:val="none" w:sz="0" w:space="0" w:color="auto"/>
          </w:divBdr>
        </w:div>
      </w:divsChild>
    </w:div>
    <w:div w:id="2103792446">
      <w:bodyDiv w:val="1"/>
      <w:marLeft w:val="0"/>
      <w:marRight w:val="0"/>
      <w:marTop w:val="0"/>
      <w:marBottom w:val="0"/>
      <w:divBdr>
        <w:top w:val="none" w:sz="0" w:space="0" w:color="auto"/>
        <w:left w:val="none" w:sz="0" w:space="0" w:color="auto"/>
        <w:bottom w:val="none" w:sz="0" w:space="0" w:color="auto"/>
        <w:right w:val="none" w:sz="0" w:space="0" w:color="auto"/>
      </w:divBdr>
      <w:divsChild>
        <w:div w:id="408044078">
          <w:marLeft w:val="0"/>
          <w:marRight w:val="0"/>
          <w:marTop w:val="0"/>
          <w:marBottom w:val="0"/>
          <w:divBdr>
            <w:top w:val="none" w:sz="0" w:space="0" w:color="auto"/>
            <w:left w:val="none" w:sz="0" w:space="0" w:color="auto"/>
            <w:bottom w:val="none" w:sz="0" w:space="0" w:color="auto"/>
            <w:right w:val="none" w:sz="0" w:space="0" w:color="auto"/>
          </w:divBdr>
        </w:div>
      </w:divsChild>
    </w:div>
    <w:div w:id="2123838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Ramanandi</dc:creator>
  <cp:keywords/>
  <dc:description>generated by python-docx</dc:description>
  <cp:lastModifiedBy>Lucie Forrest (Head Teacher)</cp:lastModifiedBy>
  <cp:revision>2</cp:revision>
  <dcterms:created xsi:type="dcterms:W3CDTF">2025-07-16T06:44:00Z</dcterms:created>
  <dcterms:modified xsi:type="dcterms:W3CDTF">2025-07-16T06:44:00Z</dcterms:modified>
  <cp:category/>
</cp:coreProperties>
</file>