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B3EA" w14:textId="7DD74D6C" w:rsidR="00EB693D" w:rsidRPr="008B3D18" w:rsidRDefault="00EB693D" w:rsidP="00EB693D">
      <w:pPr>
        <w:jc w:val="center"/>
        <w:rPr>
          <w:rFonts w:asciiTheme="majorHAnsi" w:hAnsiTheme="majorHAnsi" w:cstheme="majorHAnsi"/>
          <w:b/>
          <w:bCs/>
          <w:color w:val="365F91" w:themeColor="accent1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8DA51" wp14:editId="27DCCB1B">
            <wp:simplePos x="0" y="0"/>
            <wp:positionH relativeFrom="margin">
              <wp:align>left</wp:align>
            </wp:positionH>
            <wp:positionV relativeFrom="page">
              <wp:posOffset>236220</wp:posOffset>
            </wp:positionV>
            <wp:extent cx="852000" cy="708660"/>
            <wp:effectExtent l="0" t="0" r="0" b="0"/>
            <wp:wrapNone/>
            <wp:docPr id="960997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97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color w:val="365F91" w:themeColor="accent1" w:themeShade="BF"/>
          <w:sz w:val="44"/>
          <w:szCs w:val="44"/>
        </w:rPr>
        <w:t xml:space="preserve">     </w:t>
      </w:r>
      <w:r w:rsidR="008B3D18" w:rsidRPr="008B3D18">
        <w:rPr>
          <w:rFonts w:asciiTheme="majorHAnsi" w:hAnsiTheme="majorHAnsi" w:cstheme="majorHAnsi"/>
          <w:b/>
          <w:bCs/>
          <w:color w:val="365F91" w:themeColor="accent1" w:themeShade="BF"/>
          <w:sz w:val="44"/>
          <w:szCs w:val="44"/>
        </w:rPr>
        <w:t xml:space="preserve">Windy Nook Primary </w:t>
      </w:r>
      <w:r w:rsidRPr="008B3D18">
        <w:rPr>
          <w:rFonts w:asciiTheme="majorHAnsi" w:hAnsiTheme="majorHAnsi" w:cstheme="majorHAnsi"/>
          <w:b/>
          <w:bCs/>
          <w:color w:val="365F91" w:themeColor="accent1" w:themeShade="BF"/>
          <w:sz w:val="44"/>
          <w:szCs w:val="44"/>
        </w:rPr>
        <w:t>Safeguarding Curriculum</w:t>
      </w:r>
    </w:p>
    <w:p w14:paraId="4DD66557" w14:textId="456FACE6" w:rsidR="00A73C55" w:rsidRPr="00A73C55" w:rsidRDefault="00A73C55" w:rsidP="00A73C55">
      <w:p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Our </w:t>
      </w:r>
      <w:r w:rsidRPr="00A73C55">
        <w:rPr>
          <w:rFonts w:asciiTheme="majorHAnsi" w:hAnsiTheme="majorHAnsi" w:cstheme="majorHAnsi"/>
          <w:sz w:val="24"/>
          <w:szCs w:val="24"/>
          <w:lang w:val="en-GB"/>
        </w:rPr>
        <w:t>safeguarding curriculum is designed to help deliver age-appropriate safeguarding education. It aligns with the national curriculum, addresses contextual safeguarding concerns, and is underpinned by our Ready, Respect, Safe behaviour policy.</w:t>
      </w:r>
    </w:p>
    <w:p w14:paraId="436A0514" w14:textId="5AE3A579" w:rsidR="008B7DF1" w:rsidRPr="008B3D18" w:rsidRDefault="00EB693D">
      <w:pPr>
        <w:pStyle w:val="Heading1"/>
        <w:rPr>
          <w:rFonts w:cstheme="majorHAnsi"/>
          <w:sz w:val="32"/>
          <w:szCs w:val="32"/>
        </w:rPr>
      </w:pPr>
      <w:r w:rsidRPr="008B3D18">
        <w:rPr>
          <w:rFonts w:cstheme="majorHAnsi"/>
          <w:sz w:val="32"/>
          <w:szCs w:val="32"/>
        </w:rPr>
        <w:t>Early Years</w:t>
      </w:r>
    </w:p>
    <w:p w14:paraId="5551A6CF" w14:textId="54221D3A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What to do if we get lost</w:t>
      </w:r>
    </w:p>
    <w:p w14:paraId="3879252C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Road safety (taught through themed week)</w:t>
      </w:r>
    </w:p>
    <w:p w14:paraId="1A93D7E3" w14:textId="02DC7876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Personal privacy – The Underwear Rule (NSPCC PANTS)</w:t>
      </w:r>
    </w:p>
    <w:p w14:paraId="34CDDD35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Strangers around us (taught through fairy tales)</w:t>
      </w:r>
    </w:p>
    <w:p w14:paraId="58AC0781" w14:textId="34C61875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Firework code</w:t>
      </w:r>
    </w:p>
    <w:p w14:paraId="5AA8C41E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Water safety</w:t>
      </w:r>
    </w:p>
    <w:p w14:paraId="17788E17" w14:textId="741BAC70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Bike and scooter safety</w:t>
      </w:r>
    </w:p>
    <w:p w14:paraId="06EFBE0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Using tools in the classroom safely</w:t>
      </w:r>
    </w:p>
    <w:p w14:paraId="3659084D" w14:textId="4EE5A366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Personal hygiene – Handwashing week</w:t>
      </w:r>
    </w:p>
    <w:p w14:paraId="10A046F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Outdoor safety</w:t>
      </w:r>
    </w:p>
    <w:p w14:paraId="6FCE64A3" w14:textId="59A9085A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E-Safety (taught throughout the year)</w:t>
      </w:r>
    </w:p>
    <w:p w14:paraId="5BF7C04B" w14:textId="46549EC2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Friendship Week</w:t>
      </w:r>
    </w:p>
    <w:p w14:paraId="4A98D97C" w14:textId="006FD7E3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Special helper role</w:t>
      </w:r>
    </w:p>
    <w:p w14:paraId="64DC3486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Sun Safety</w:t>
      </w:r>
    </w:p>
    <w:p w14:paraId="6ED7E7A5" w14:textId="68B178E8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Health and Well-being School’s Award</w:t>
      </w:r>
    </w:p>
    <w:p w14:paraId="6BDEA584" w14:textId="48BDB790" w:rsidR="008B7DF1" w:rsidRPr="008B3D18" w:rsidRDefault="00EB693D">
      <w:pPr>
        <w:pStyle w:val="Heading1"/>
        <w:rPr>
          <w:rFonts w:cstheme="majorHAnsi"/>
          <w:sz w:val="32"/>
          <w:szCs w:val="32"/>
        </w:rPr>
      </w:pPr>
      <w:r w:rsidRPr="008B3D18">
        <w:rPr>
          <w:rFonts w:cstheme="majorHAnsi"/>
          <w:sz w:val="32"/>
          <w:szCs w:val="32"/>
        </w:rPr>
        <w:t>Key Stage 1</w:t>
      </w:r>
    </w:p>
    <w:p w14:paraId="5780AD77" w14:textId="6E266E76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E-Safety (taught throughout the year)</w:t>
      </w:r>
    </w:p>
    <w:p w14:paraId="7E8B997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Anti-bullying (taught through a themed week)</w:t>
      </w:r>
    </w:p>
    <w:p w14:paraId="4C8ACE35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Road safety (taught through themed week)</w:t>
      </w:r>
    </w:p>
    <w:p w14:paraId="0415A3CB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Sun Safety</w:t>
      </w:r>
    </w:p>
    <w:p w14:paraId="4D3962BC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People who help us</w:t>
      </w:r>
    </w:p>
    <w:p w14:paraId="2D8DA4C8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Dangers in the home</w:t>
      </w:r>
    </w:p>
    <w:p w14:paraId="2DF7685F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Firework code - fire safety (taught through fire brigade visit)</w:t>
      </w:r>
    </w:p>
    <w:p w14:paraId="076BC494" w14:textId="5C1F49F2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Bike and scooter safety</w:t>
      </w:r>
    </w:p>
    <w:p w14:paraId="4C6120DB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First Aid – what to do in an emergency</w:t>
      </w:r>
    </w:p>
    <w:p w14:paraId="45364926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Stranger danger</w:t>
      </w:r>
    </w:p>
    <w:p w14:paraId="4EA11D9B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Healthy eating</w:t>
      </w:r>
    </w:p>
    <w:p w14:paraId="15F9A53E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Personal hygiene</w:t>
      </w:r>
    </w:p>
    <w:p w14:paraId="2544FE8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PANTS – NSPCC</w:t>
      </w:r>
    </w:p>
    <w:p w14:paraId="62E4A9E6" w14:textId="77777777" w:rsidR="008B7DF1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Developing positive relationships – Operation Encompass</w:t>
      </w:r>
    </w:p>
    <w:p w14:paraId="4342D4C1" w14:textId="77777777" w:rsidR="008B3D18" w:rsidRPr="008B3D18" w:rsidRDefault="008B3D18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</w:p>
    <w:p w14:paraId="7956D33D" w14:textId="2374FA34" w:rsidR="008B7DF1" w:rsidRPr="008B3D18" w:rsidRDefault="00EB693D">
      <w:pPr>
        <w:pStyle w:val="Heading1"/>
        <w:rPr>
          <w:rFonts w:cstheme="majorHAnsi"/>
          <w:sz w:val="32"/>
          <w:szCs w:val="32"/>
        </w:rPr>
      </w:pPr>
      <w:r w:rsidRPr="008B3D18">
        <w:rPr>
          <w:rFonts w:cstheme="majorHAnsi"/>
          <w:sz w:val="32"/>
          <w:szCs w:val="32"/>
        </w:rPr>
        <w:lastRenderedPageBreak/>
        <w:t>Lower Key Stage 2</w:t>
      </w:r>
    </w:p>
    <w:p w14:paraId="12F2C09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E-Safety (taught throughout the year)</w:t>
      </w:r>
    </w:p>
    <w:p w14:paraId="05D29329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Anti-bullying (taught through a themed week)</w:t>
      </w:r>
    </w:p>
    <w:p w14:paraId="7A643181" w14:textId="2C7450CA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Road safety (taught through themed week)</w:t>
      </w:r>
    </w:p>
    <w:p w14:paraId="70CC291B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Sun Safety</w:t>
      </w:r>
    </w:p>
    <w:p w14:paraId="6351EBC4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Water Safety - RNLI visit</w:t>
      </w:r>
    </w:p>
    <w:p w14:paraId="58CE9AE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Safe risk taking</w:t>
      </w:r>
    </w:p>
    <w:p w14:paraId="0918EAC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Building trust in relationships – Operation Encompass</w:t>
      </w:r>
    </w:p>
    <w:p w14:paraId="1BF2C45C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Firework code</w:t>
      </w:r>
    </w:p>
    <w:p w14:paraId="4B63B385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Healthy eating and lifestyle</w:t>
      </w:r>
    </w:p>
    <w:p w14:paraId="4AEAD4B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Oral hygiene</w:t>
      </w:r>
    </w:p>
    <w:p w14:paraId="2DEEB9A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First Aid – what to do in an emergency</w:t>
      </w:r>
    </w:p>
    <w:p w14:paraId="3A545731" w14:textId="77777777" w:rsidR="008B7DF1" w:rsidRPr="008B3D18" w:rsidRDefault="00EB693D">
      <w:pPr>
        <w:pStyle w:val="Heading1"/>
        <w:rPr>
          <w:rFonts w:cstheme="majorHAnsi"/>
          <w:sz w:val="32"/>
          <w:szCs w:val="32"/>
        </w:rPr>
      </w:pPr>
      <w:r w:rsidRPr="008B3D18">
        <w:rPr>
          <w:rFonts w:cstheme="majorHAnsi"/>
          <w:sz w:val="32"/>
          <w:szCs w:val="32"/>
        </w:rPr>
        <w:t>Upper Key Stage 2</w:t>
      </w:r>
    </w:p>
    <w:p w14:paraId="50A1B66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E-Safety (taught throughout the year)</w:t>
      </w:r>
    </w:p>
    <w:p w14:paraId="66DEC7A8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Anti-bullying (taught through a themed week)</w:t>
      </w:r>
    </w:p>
    <w:p w14:paraId="0B9E741E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Road safety (taught through themed week)</w:t>
      </w:r>
    </w:p>
    <w:p w14:paraId="58D94E95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Sun Safety</w:t>
      </w:r>
    </w:p>
    <w:p w14:paraId="23A88000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Safe risk taking</w:t>
      </w:r>
    </w:p>
    <w:p w14:paraId="1243399F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Taking responsibility for actions</w:t>
      </w:r>
    </w:p>
    <w:p w14:paraId="3806566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Water Safety – Swimming, RNLI visit</w:t>
      </w:r>
    </w:p>
    <w:p w14:paraId="662CF4B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Firework code (taught through fire brigade visit)</w:t>
      </w:r>
    </w:p>
    <w:p w14:paraId="65B43D9C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Drug and Alcohol Awareness</w:t>
      </w:r>
    </w:p>
    <w:p w14:paraId="4EAC678E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Healthy diets and exercise</w:t>
      </w:r>
    </w:p>
    <w:p w14:paraId="470DA347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Personal Hygiene</w:t>
      </w:r>
    </w:p>
    <w:p w14:paraId="713DBBD3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Cycling Safety</w:t>
      </w:r>
    </w:p>
    <w:p w14:paraId="685B701B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Show Racism the Red Card</w:t>
      </w:r>
    </w:p>
    <w:p w14:paraId="16E8AFBA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Safeguarding mental and social health</w:t>
      </w:r>
    </w:p>
    <w:p w14:paraId="77AA25F8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First Aid – what to do in an emergency</w:t>
      </w:r>
    </w:p>
    <w:p w14:paraId="557F8C29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Securing effective relationships</w:t>
      </w:r>
    </w:p>
    <w:p w14:paraId="1930DE7C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Making informed choices</w:t>
      </w:r>
    </w:p>
    <w:p w14:paraId="02D3E98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Health and Well-being School’s Award</w:t>
      </w:r>
    </w:p>
    <w:p w14:paraId="16B1C505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Value of the month (see British Values Map)</w:t>
      </w:r>
    </w:p>
    <w:p w14:paraId="3CE00B6A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Peer Mentoring Training</w:t>
      </w:r>
    </w:p>
    <w:p w14:paraId="7A22ADA2" w14:textId="77777777" w:rsidR="008B7DF1" w:rsidRPr="008B3D18" w:rsidRDefault="00EB693D" w:rsidP="008B3D18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• Puberty (Sex and Relationship Education) – delivered via school nurse</w:t>
      </w:r>
    </w:p>
    <w:p w14:paraId="1F6C0EAC" w14:textId="77777777" w:rsidR="008B7DF1" w:rsidRPr="00EB693D" w:rsidRDefault="00EB693D">
      <w:pPr>
        <w:pStyle w:val="Heading1"/>
        <w:rPr>
          <w:rFonts w:cstheme="majorHAnsi"/>
          <w:sz w:val="32"/>
          <w:szCs w:val="32"/>
        </w:rPr>
      </w:pPr>
      <w:r w:rsidRPr="00EB693D">
        <w:rPr>
          <w:rFonts w:cstheme="majorHAnsi"/>
          <w:sz w:val="32"/>
          <w:szCs w:val="32"/>
        </w:rPr>
        <w:t>National Curriculum Links</w:t>
      </w:r>
    </w:p>
    <w:p w14:paraId="0F830F8E" w14:textId="1DDBEA4C" w:rsidR="008B7DF1" w:rsidRPr="008B3D18" w:rsidRDefault="00EB693D" w:rsidP="008B3D18">
      <w:pPr>
        <w:rPr>
          <w:rFonts w:asciiTheme="majorHAnsi" w:hAnsiTheme="majorHAnsi" w:cstheme="majorHAnsi"/>
          <w:sz w:val="24"/>
          <w:szCs w:val="24"/>
        </w:rPr>
      </w:pPr>
      <w:r w:rsidRPr="008B3D18">
        <w:rPr>
          <w:rFonts w:asciiTheme="majorHAnsi" w:hAnsiTheme="majorHAnsi" w:cstheme="majorHAnsi"/>
          <w:sz w:val="24"/>
          <w:szCs w:val="24"/>
        </w:rPr>
        <w:t>- PSHE: Mental wellbeing, Internet safety, Respectful relationships, Being safe</w:t>
      </w:r>
      <w:r w:rsidRPr="008B3D18">
        <w:rPr>
          <w:rFonts w:asciiTheme="majorHAnsi" w:hAnsiTheme="majorHAnsi" w:cstheme="majorHAnsi"/>
          <w:sz w:val="24"/>
          <w:szCs w:val="24"/>
        </w:rPr>
        <w:br/>
        <w:t>- Computing: Use technology safely and respectfully, Recognise acceptable/unacceptable behaviour online</w:t>
      </w:r>
      <w:r w:rsidRPr="008B3D18">
        <w:rPr>
          <w:rFonts w:asciiTheme="majorHAnsi" w:hAnsiTheme="majorHAnsi" w:cstheme="majorHAnsi"/>
          <w:sz w:val="24"/>
          <w:szCs w:val="24"/>
        </w:rPr>
        <w:br/>
        <w:t>- Citizenship: Rights and responsibilities, Rules and laws</w:t>
      </w:r>
      <w:r w:rsidRPr="00EB693D">
        <w:t xml:space="preserve"> </w:t>
      </w:r>
    </w:p>
    <w:sectPr w:rsidR="008B7DF1" w:rsidRPr="008B3D18" w:rsidSect="008B3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3547943">
    <w:abstractNumId w:val="8"/>
  </w:num>
  <w:num w:numId="2" w16cid:durableId="945767815">
    <w:abstractNumId w:val="6"/>
  </w:num>
  <w:num w:numId="3" w16cid:durableId="1215312367">
    <w:abstractNumId w:val="5"/>
  </w:num>
  <w:num w:numId="4" w16cid:durableId="1806004241">
    <w:abstractNumId w:val="4"/>
  </w:num>
  <w:num w:numId="5" w16cid:durableId="1639804329">
    <w:abstractNumId w:val="7"/>
  </w:num>
  <w:num w:numId="6" w16cid:durableId="412557498">
    <w:abstractNumId w:val="3"/>
  </w:num>
  <w:num w:numId="7" w16cid:durableId="1635477231">
    <w:abstractNumId w:val="2"/>
  </w:num>
  <w:num w:numId="8" w16cid:durableId="1564370752">
    <w:abstractNumId w:val="1"/>
  </w:num>
  <w:num w:numId="9" w16cid:durableId="72930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6586F"/>
    <w:rsid w:val="008B3D18"/>
    <w:rsid w:val="008B7DF1"/>
    <w:rsid w:val="0098485D"/>
    <w:rsid w:val="00A73C55"/>
    <w:rsid w:val="00AA1D8D"/>
    <w:rsid w:val="00AC0DFE"/>
    <w:rsid w:val="00B47730"/>
    <w:rsid w:val="00B72F8A"/>
    <w:rsid w:val="00CB0664"/>
    <w:rsid w:val="00EB69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70B41"/>
  <w14:defaultImageDpi w14:val="300"/>
  <w15:docId w15:val="{598F0110-D398-4260-AB8D-51E38601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Catherine Ramanandi</cp:lastModifiedBy>
  <cp:revision>6</cp:revision>
  <dcterms:created xsi:type="dcterms:W3CDTF">2025-07-02T18:12:00Z</dcterms:created>
  <dcterms:modified xsi:type="dcterms:W3CDTF">2025-07-03T06:40:00Z</dcterms:modified>
  <cp:category/>
</cp:coreProperties>
</file>