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4AD7" w14:textId="77777777" w:rsidR="00A65D41" w:rsidRPr="00557936" w:rsidRDefault="00A65D41" w:rsidP="00A65D41">
      <w:pPr>
        <w:pStyle w:val="NoSpacing"/>
        <w:jc w:val="center"/>
        <w:rPr>
          <w:rFonts w:asciiTheme="majorHAnsi" w:hAnsiTheme="majorHAnsi" w:cstheme="majorHAnsi"/>
          <w:b/>
          <w:bCs/>
          <w:color w:val="365F91" w:themeColor="accent1" w:themeShade="BF"/>
          <w:sz w:val="44"/>
          <w:szCs w:val="44"/>
        </w:rPr>
      </w:pPr>
      <w:r>
        <w:rPr>
          <w:noProof/>
        </w:rPr>
        <w:drawing>
          <wp:anchor distT="0" distB="0" distL="114300" distR="114300" simplePos="0" relativeHeight="251659264" behindDoc="0" locked="0" layoutInCell="1" allowOverlap="1" wp14:anchorId="1C1698A7" wp14:editId="29EAFD9C">
            <wp:simplePos x="0" y="0"/>
            <wp:positionH relativeFrom="column">
              <wp:posOffset>236220</wp:posOffset>
            </wp:positionH>
            <wp:positionV relativeFrom="margin">
              <wp:posOffset>-139065</wp:posOffset>
            </wp:positionV>
            <wp:extent cx="1074420" cy="894467"/>
            <wp:effectExtent l="0" t="0" r="0" b="0"/>
            <wp:wrapNone/>
            <wp:docPr id="15782915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1521" name="Picture 1" descr="A black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894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936">
        <w:rPr>
          <w:rFonts w:asciiTheme="majorHAnsi" w:hAnsiTheme="majorHAnsi" w:cstheme="majorHAnsi"/>
          <w:b/>
          <w:bCs/>
          <w:color w:val="365F91" w:themeColor="accent1" w:themeShade="BF"/>
          <w:sz w:val="44"/>
          <w:szCs w:val="44"/>
        </w:rPr>
        <w:t>Windy Nook Primary School</w:t>
      </w:r>
    </w:p>
    <w:p w14:paraId="35E7E3B0" w14:textId="111C6691" w:rsidR="00A65D41" w:rsidRPr="003B5F4A" w:rsidRDefault="00A65D41" w:rsidP="00A65D41">
      <w:pPr>
        <w:jc w:val="center"/>
        <w:rPr>
          <w:rFonts w:asciiTheme="majorHAnsi" w:hAnsiTheme="majorHAnsi" w:cstheme="majorHAnsi"/>
          <w:sz w:val="24"/>
          <w:szCs w:val="24"/>
        </w:rPr>
      </w:pPr>
      <w:r>
        <w:rPr>
          <w:rFonts w:asciiTheme="majorHAnsi" w:hAnsiTheme="majorHAnsi" w:cstheme="majorHAnsi"/>
          <w:b/>
          <w:bCs/>
          <w:color w:val="365F91" w:themeColor="accent1" w:themeShade="BF"/>
          <w:sz w:val="44"/>
          <w:szCs w:val="44"/>
        </w:rPr>
        <w:t>Visitor</w:t>
      </w:r>
      <w:r w:rsidRPr="00557936">
        <w:rPr>
          <w:rFonts w:asciiTheme="majorHAnsi" w:hAnsiTheme="majorHAnsi" w:cstheme="majorHAnsi"/>
          <w:b/>
          <w:bCs/>
          <w:color w:val="365F91" w:themeColor="accent1" w:themeShade="BF"/>
          <w:sz w:val="44"/>
          <w:szCs w:val="44"/>
        </w:rPr>
        <w:t xml:space="preserve"> Policy</w:t>
      </w:r>
    </w:p>
    <w:p w14:paraId="519208DC" w14:textId="5405A7CF" w:rsidR="00180B52" w:rsidRPr="00A65D41" w:rsidRDefault="00A65D41">
      <w:pPr>
        <w:pStyle w:val="Heading2"/>
        <w:rPr>
          <w:rFonts w:cstheme="majorHAnsi"/>
          <w:color w:val="365F91" w:themeColor="accent1" w:themeShade="BF"/>
          <w:sz w:val="28"/>
          <w:szCs w:val="28"/>
        </w:rPr>
      </w:pPr>
      <w:r w:rsidRPr="00A65D41">
        <w:rPr>
          <w:rFonts w:cstheme="majorHAnsi"/>
          <w:color w:val="365F91" w:themeColor="accent1" w:themeShade="BF"/>
          <w:sz w:val="28"/>
          <w:szCs w:val="28"/>
        </w:rPr>
        <w:t>Purpose</w:t>
      </w:r>
    </w:p>
    <w:p w14:paraId="6359D709" w14:textId="175CA97C" w:rsidR="00180B52" w:rsidRPr="007C1F43" w:rsidRDefault="00A65D41">
      <w:pPr>
        <w:rPr>
          <w:rFonts w:asciiTheme="majorHAnsi" w:hAnsiTheme="majorHAnsi" w:cstheme="majorHAnsi"/>
          <w:sz w:val="24"/>
          <w:szCs w:val="24"/>
        </w:rPr>
      </w:pPr>
      <w:r w:rsidRPr="007C1F43">
        <w:rPr>
          <w:rFonts w:asciiTheme="majorHAnsi" w:hAnsiTheme="majorHAnsi" w:cstheme="majorHAnsi"/>
          <w:sz w:val="24"/>
          <w:szCs w:val="24"/>
        </w:rPr>
        <w:t>We welcome and encourage visitors from a wide range of backgrounds to our school. Visitors play a valuable role in enriching the school environment. This policy ensures that all visitors are aware of our expectations and procedures to maintain a safe, respectful, and professional environment.</w:t>
      </w:r>
      <w:r w:rsidR="00875CFF" w:rsidRPr="007C1F43">
        <w:rPr>
          <w:rFonts w:asciiTheme="majorHAnsi" w:hAnsiTheme="majorHAnsi" w:cstheme="majorHAnsi"/>
          <w:sz w:val="24"/>
          <w:szCs w:val="24"/>
        </w:rPr>
        <w:t xml:space="preserve"> </w:t>
      </w:r>
      <w:r w:rsidRPr="007C1F43">
        <w:rPr>
          <w:rFonts w:asciiTheme="majorHAnsi" w:hAnsiTheme="majorHAnsi" w:cstheme="majorHAnsi"/>
          <w:sz w:val="24"/>
          <w:szCs w:val="24"/>
        </w:rPr>
        <w:t>This policy applies to all visitors, including parents, guardians, volunteers, contractors, and external professionals.</w:t>
      </w:r>
    </w:p>
    <w:p w14:paraId="089B54C8" w14:textId="3318C9D3" w:rsidR="00180B52" w:rsidRPr="00A65D41" w:rsidRDefault="00A65D41">
      <w:pPr>
        <w:pStyle w:val="Heading2"/>
        <w:rPr>
          <w:rFonts w:cstheme="majorHAnsi"/>
          <w:color w:val="365F91" w:themeColor="accent1" w:themeShade="BF"/>
          <w:sz w:val="28"/>
          <w:szCs w:val="28"/>
        </w:rPr>
      </w:pPr>
      <w:r w:rsidRPr="00A65D41">
        <w:rPr>
          <w:rFonts w:cstheme="majorHAnsi"/>
          <w:color w:val="365F91" w:themeColor="accent1" w:themeShade="BF"/>
          <w:sz w:val="28"/>
          <w:szCs w:val="28"/>
        </w:rPr>
        <w:t>Aims</w:t>
      </w:r>
    </w:p>
    <w:p w14:paraId="2508D9D6" w14:textId="5D130665" w:rsidR="007C1F43" w:rsidRPr="007C1F43" w:rsidRDefault="00A65D41">
      <w:pPr>
        <w:rPr>
          <w:rFonts w:asciiTheme="majorHAnsi" w:hAnsiTheme="majorHAnsi" w:cstheme="majorHAnsi"/>
          <w:sz w:val="24"/>
          <w:szCs w:val="24"/>
        </w:rPr>
      </w:pPr>
      <w:r w:rsidRPr="007C1F43">
        <w:rPr>
          <w:rFonts w:asciiTheme="majorHAnsi" w:hAnsiTheme="majorHAnsi" w:cstheme="majorHAnsi"/>
          <w:sz w:val="24"/>
          <w:szCs w:val="24"/>
        </w:rPr>
        <w:t>This policy aims to:</w:t>
      </w:r>
      <w:r w:rsidRPr="007C1F43">
        <w:rPr>
          <w:rFonts w:asciiTheme="majorHAnsi" w:hAnsiTheme="majorHAnsi" w:cstheme="majorHAnsi"/>
          <w:sz w:val="24"/>
          <w:szCs w:val="24"/>
        </w:rPr>
        <w:br/>
        <w:t>- Clarify arrangements for access to and egress from the building.</w:t>
      </w:r>
      <w:r w:rsidRPr="007C1F43">
        <w:rPr>
          <w:rFonts w:asciiTheme="majorHAnsi" w:hAnsiTheme="majorHAnsi" w:cstheme="majorHAnsi"/>
          <w:sz w:val="24"/>
          <w:szCs w:val="24"/>
        </w:rPr>
        <w:br/>
        <w:t>- Ensure the safety of visiting adults, pupils, and staff.</w:t>
      </w:r>
      <w:r w:rsidRPr="007C1F43">
        <w:rPr>
          <w:rFonts w:asciiTheme="majorHAnsi" w:hAnsiTheme="majorHAnsi" w:cstheme="majorHAnsi"/>
          <w:sz w:val="24"/>
          <w:szCs w:val="24"/>
        </w:rPr>
        <w:br/>
        <w:t>- Enable visitors to follow our code of conduct and dress code.</w:t>
      </w:r>
      <w:r w:rsidRPr="007C1F43">
        <w:rPr>
          <w:rFonts w:asciiTheme="majorHAnsi" w:hAnsiTheme="majorHAnsi" w:cstheme="majorHAnsi"/>
          <w:sz w:val="24"/>
          <w:szCs w:val="24"/>
        </w:rPr>
        <w:br/>
        <w:t>- Provide procedures for raising concerns.</w:t>
      </w:r>
    </w:p>
    <w:p w14:paraId="4E2B1CDB" w14:textId="77777777" w:rsidR="007C1F43" w:rsidRPr="007C1F43" w:rsidRDefault="007C1F43" w:rsidP="007C1F43">
      <w:pPr>
        <w:pStyle w:val="NoSpacing"/>
        <w:rPr>
          <w:rFonts w:asciiTheme="majorHAnsi" w:eastAsiaTheme="majorEastAsia" w:hAnsiTheme="majorHAnsi" w:cstheme="majorHAnsi"/>
          <w:b/>
          <w:bCs/>
          <w:color w:val="365F91" w:themeColor="accent1" w:themeShade="BF"/>
          <w:sz w:val="28"/>
          <w:szCs w:val="28"/>
          <w:lang w:val="en-GB"/>
        </w:rPr>
      </w:pPr>
      <w:r w:rsidRPr="007C1F43">
        <w:rPr>
          <w:rFonts w:asciiTheme="majorHAnsi" w:eastAsiaTheme="majorEastAsia" w:hAnsiTheme="majorHAnsi" w:cstheme="majorHAnsi"/>
          <w:b/>
          <w:bCs/>
          <w:color w:val="365F91" w:themeColor="accent1" w:themeShade="BF"/>
          <w:sz w:val="28"/>
          <w:szCs w:val="28"/>
          <w:lang w:val="en-GB"/>
        </w:rPr>
        <w:t>Visitor Access and Egress Procedures</w:t>
      </w:r>
    </w:p>
    <w:p w14:paraId="66FEE6C2" w14:textId="77777777" w:rsidR="007C1F43" w:rsidRPr="007C1F43" w:rsidRDefault="007C1F43" w:rsidP="007C1F43">
      <w:pPr>
        <w:pStyle w:val="NoSpacing"/>
        <w:rPr>
          <w:rFonts w:asciiTheme="majorHAnsi" w:eastAsiaTheme="majorEastAsia" w:hAnsiTheme="majorHAnsi" w:cstheme="majorHAnsi"/>
          <w:sz w:val="24"/>
          <w:szCs w:val="24"/>
          <w:lang w:val="en-GB"/>
        </w:rPr>
      </w:pPr>
      <w:r w:rsidRPr="007C1F43">
        <w:rPr>
          <w:rFonts w:asciiTheme="majorHAnsi" w:eastAsiaTheme="majorEastAsia" w:hAnsiTheme="majorHAnsi" w:cstheme="majorHAnsi"/>
          <w:sz w:val="24"/>
          <w:szCs w:val="24"/>
          <w:lang w:val="en-GB"/>
        </w:rPr>
        <w:t>All visitors must:</w:t>
      </w:r>
    </w:p>
    <w:p w14:paraId="5BE77B37" w14:textId="77777777" w:rsidR="007C1F43" w:rsidRPr="007C1F43" w:rsidRDefault="007C1F43" w:rsidP="007C1F43">
      <w:pPr>
        <w:pStyle w:val="NoSpacing"/>
        <w:numPr>
          <w:ilvl w:val="0"/>
          <w:numId w:val="28"/>
        </w:numPr>
        <w:rPr>
          <w:rFonts w:asciiTheme="majorHAnsi" w:eastAsiaTheme="majorEastAsia" w:hAnsiTheme="majorHAnsi" w:cstheme="majorHAnsi"/>
          <w:sz w:val="24"/>
          <w:szCs w:val="24"/>
          <w:lang w:val="en-GB"/>
        </w:rPr>
      </w:pPr>
      <w:r w:rsidRPr="007C1F43">
        <w:rPr>
          <w:rFonts w:asciiTheme="majorHAnsi" w:eastAsiaTheme="majorEastAsia" w:hAnsiTheme="majorHAnsi" w:cstheme="majorHAnsi"/>
          <w:sz w:val="24"/>
          <w:szCs w:val="24"/>
          <w:lang w:val="en-GB"/>
        </w:rPr>
        <w:t>Report to the school office on arrival.</w:t>
      </w:r>
    </w:p>
    <w:p w14:paraId="5A6EC58B" w14:textId="728595E8" w:rsidR="007C1F43" w:rsidRPr="007C1F43" w:rsidRDefault="007C1F43" w:rsidP="007C1F43">
      <w:pPr>
        <w:pStyle w:val="NoSpacing"/>
        <w:numPr>
          <w:ilvl w:val="0"/>
          <w:numId w:val="28"/>
        </w:numPr>
        <w:rPr>
          <w:rFonts w:asciiTheme="majorHAnsi" w:eastAsiaTheme="majorEastAsia" w:hAnsiTheme="majorHAnsi" w:cstheme="majorHAnsi"/>
          <w:sz w:val="24"/>
          <w:szCs w:val="24"/>
          <w:lang w:val="en-GB"/>
        </w:rPr>
      </w:pPr>
      <w:r w:rsidRPr="007C1F43">
        <w:rPr>
          <w:rFonts w:asciiTheme="majorHAnsi" w:eastAsiaTheme="majorEastAsia" w:hAnsiTheme="majorHAnsi" w:cstheme="majorHAnsi"/>
          <w:sz w:val="24"/>
          <w:szCs w:val="24"/>
          <w:lang w:val="en-GB"/>
        </w:rPr>
        <w:t xml:space="preserve">Sign in and </w:t>
      </w:r>
      <w:r w:rsidR="00A65D41" w:rsidRPr="007C1F43">
        <w:rPr>
          <w:rFonts w:asciiTheme="majorHAnsi" w:eastAsiaTheme="majorEastAsia" w:hAnsiTheme="majorHAnsi" w:cstheme="majorHAnsi"/>
          <w:sz w:val="24"/>
          <w:szCs w:val="24"/>
          <w:lang w:val="en-GB"/>
        </w:rPr>
        <w:t>always wear a visitor badge</w:t>
      </w:r>
      <w:r w:rsidRPr="007C1F43">
        <w:rPr>
          <w:rFonts w:asciiTheme="majorHAnsi" w:eastAsiaTheme="majorEastAsia" w:hAnsiTheme="majorHAnsi" w:cstheme="majorHAnsi"/>
          <w:sz w:val="24"/>
          <w:szCs w:val="24"/>
          <w:lang w:val="en-GB"/>
        </w:rPr>
        <w:t>.</w:t>
      </w:r>
    </w:p>
    <w:p w14:paraId="669D5A28" w14:textId="77777777" w:rsidR="007C1F43" w:rsidRPr="007C1F43" w:rsidRDefault="007C1F43" w:rsidP="007C1F43">
      <w:pPr>
        <w:pStyle w:val="NoSpacing"/>
        <w:numPr>
          <w:ilvl w:val="0"/>
          <w:numId w:val="28"/>
        </w:numPr>
        <w:rPr>
          <w:rFonts w:asciiTheme="majorHAnsi" w:eastAsiaTheme="majorEastAsia" w:hAnsiTheme="majorHAnsi" w:cstheme="majorHAnsi"/>
          <w:sz w:val="24"/>
          <w:szCs w:val="24"/>
          <w:lang w:val="en-GB"/>
        </w:rPr>
      </w:pPr>
      <w:r w:rsidRPr="007C1F43">
        <w:rPr>
          <w:rFonts w:asciiTheme="majorHAnsi" w:eastAsiaTheme="majorEastAsia" w:hAnsiTheme="majorHAnsi" w:cstheme="majorHAnsi"/>
          <w:sz w:val="24"/>
          <w:szCs w:val="24"/>
          <w:lang w:val="en-GB"/>
        </w:rPr>
        <w:t>Sign out and return the badge before leaving.</w:t>
      </w:r>
    </w:p>
    <w:p w14:paraId="3D98A99E" w14:textId="77777777" w:rsidR="007C1F43" w:rsidRPr="007C1F43" w:rsidRDefault="007C1F43" w:rsidP="007C1F43">
      <w:pPr>
        <w:pStyle w:val="NoSpacing"/>
        <w:numPr>
          <w:ilvl w:val="0"/>
          <w:numId w:val="28"/>
        </w:numPr>
        <w:rPr>
          <w:rFonts w:asciiTheme="majorHAnsi" w:eastAsiaTheme="majorEastAsia" w:hAnsiTheme="majorHAnsi" w:cstheme="majorHAnsi"/>
          <w:sz w:val="24"/>
          <w:szCs w:val="24"/>
          <w:lang w:val="en-GB"/>
        </w:rPr>
      </w:pPr>
      <w:r w:rsidRPr="007C1F43">
        <w:rPr>
          <w:rFonts w:asciiTheme="majorHAnsi" w:eastAsiaTheme="majorEastAsia" w:hAnsiTheme="majorHAnsi" w:cstheme="majorHAnsi"/>
          <w:sz w:val="24"/>
          <w:szCs w:val="24"/>
          <w:lang w:val="en-GB"/>
        </w:rPr>
        <w:t>Be informed of gate closure times and emergency procedures by office staff.</w:t>
      </w:r>
    </w:p>
    <w:p w14:paraId="24AFDA42" w14:textId="77777777" w:rsidR="007C1F43" w:rsidRPr="007C1F43" w:rsidRDefault="007C1F43" w:rsidP="007C1F43">
      <w:pPr>
        <w:pStyle w:val="NoSpacing"/>
        <w:numPr>
          <w:ilvl w:val="0"/>
          <w:numId w:val="28"/>
        </w:numPr>
        <w:rPr>
          <w:rFonts w:asciiTheme="majorHAnsi" w:eastAsiaTheme="majorEastAsia" w:hAnsiTheme="majorHAnsi" w:cstheme="majorHAnsi"/>
          <w:sz w:val="24"/>
          <w:szCs w:val="24"/>
          <w:lang w:val="en-GB"/>
        </w:rPr>
      </w:pPr>
      <w:r w:rsidRPr="007C1F43">
        <w:rPr>
          <w:rFonts w:asciiTheme="majorHAnsi" w:eastAsiaTheme="majorEastAsia" w:hAnsiTheme="majorHAnsi" w:cstheme="majorHAnsi"/>
          <w:sz w:val="24"/>
          <w:szCs w:val="24"/>
          <w:lang w:val="en-GB"/>
        </w:rPr>
        <w:t>Provide relevant ID, clearances, or documentation.</w:t>
      </w:r>
    </w:p>
    <w:p w14:paraId="0954D0E0" w14:textId="77777777" w:rsidR="007C1F43" w:rsidRDefault="007C1F43" w:rsidP="007C1F43">
      <w:pPr>
        <w:pStyle w:val="NoSpacing"/>
        <w:rPr>
          <w:rFonts w:asciiTheme="majorHAnsi" w:eastAsiaTheme="majorEastAsia" w:hAnsiTheme="majorHAnsi" w:cstheme="majorHAnsi"/>
          <w:sz w:val="24"/>
          <w:szCs w:val="24"/>
          <w:lang w:val="en-GB"/>
        </w:rPr>
      </w:pPr>
      <w:r w:rsidRPr="007C1F43">
        <w:rPr>
          <w:rFonts w:asciiTheme="majorHAnsi" w:eastAsiaTheme="majorEastAsia" w:hAnsiTheme="majorHAnsi" w:cstheme="majorHAnsi"/>
          <w:sz w:val="24"/>
          <w:szCs w:val="24"/>
          <w:lang w:val="en-GB"/>
        </w:rPr>
        <w:t>Visitors working independently with pupils must be briefed on fire and drill procedures.</w:t>
      </w:r>
      <w:r w:rsidRPr="007C1F43">
        <w:rPr>
          <w:rFonts w:asciiTheme="majorHAnsi" w:eastAsiaTheme="majorEastAsia" w:hAnsiTheme="majorHAnsi" w:cstheme="majorHAnsi"/>
          <w:sz w:val="24"/>
          <w:szCs w:val="24"/>
          <w:lang w:val="en-GB"/>
        </w:rPr>
        <w:br/>
        <w:t>Staff supervising visitors must assist them during emergencies.</w:t>
      </w:r>
    </w:p>
    <w:p w14:paraId="0BB53D8A" w14:textId="77777777" w:rsidR="007C1F43" w:rsidRPr="00A65D41" w:rsidRDefault="007C1F43" w:rsidP="007C1F43">
      <w:pPr>
        <w:pStyle w:val="Heading1"/>
        <w:rPr>
          <w:rFonts w:cstheme="majorHAnsi"/>
          <w:lang w:val="en-GB"/>
        </w:rPr>
      </w:pPr>
      <w:r w:rsidRPr="00A65D41">
        <w:rPr>
          <w:rFonts w:cstheme="majorHAnsi"/>
          <w:lang w:val="en-GB"/>
        </w:rPr>
        <w:t>Visitor Agreement</w:t>
      </w:r>
    </w:p>
    <w:p w14:paraId="1E5851A4" w14:textId="77777777" w:rsidR="007C1F43" w:rsidRPr="007C1F43" w:rsidRDefault="007C1F43" w:rsidP="007C1F43">
      <w:pPr>
        <w:pStyle w:val="NoSpacing"/>
        <w:rPr>
          <w:rFonts w:asciiTheme="majorHAnsi" w:hAnsiTheme="majorHAnsi" w:cstheme="majorHAnsi"/>
          <w:sz w:val="24"/>
          <w:szCs w:val="24"/>
          <w:lang w:val="en-GB"/>
        </w:rPr>
      </w:pPr>
      <w:r w:rsidRPr="007C1F43">
        <w:rPr>
          <w:rFonts w:asciiTheme="majorHAnsi" w:hAnsiTheme="majorHAnsi" w:cstheme="majorHAnsi"/>
          <w:sz w:val="24"/>
          <w:szCs w:val="24"/>
          <w:lang w:val="en-GB"/>
        </w:rPr>
        <w:t>Upon arrival, visitors may be asked to sign a Visitor Agreement Form confirming that they:</w:t>
      </w:r>
    </w:p>
    <w:p w14:paraId="3D40CE6E" w14:textId="77777777" w:rsidR="007C1F43" w:rsidRPr="007C1F43" w:rsidRDefault="007C1F43" w:rsidP="007C1F43">
      <w:pPr>
        <w:pStyle w:val="NoSpacing"/>
        <w:numPr>
          <w:ilvl w:val="0"/>
          <w:numId w:val="29"/>
        </w:numPr>
        <w:rPr>
          <w:rFonts w:asciiTheme="majorHAnsi" w:hAnsiTheme="majorHAnsi" w:cstheme="majorHAnsi"/>
          <w:sz w:val="24"/>
          <w:szCs w:val="24"/>
          <w:lang w:val="en-GB"/>
        </w:rPr>
      </w:pPr>
      <w:r w:rsidRPr="007C1F43">
        <w:rPr>
          <w:rFonts w:asciiTheme="majorHAnsi" w:hAnsiTheme="majorHAnsi" w:cstheme="majorHAnsi"/>
          <w:sz w:val="24"/>
          <w:szCs w:val="24"/>
          <w:lang w:val="en-GB"/>
        </w:rPr>
        <w:t>Will follow all school health, safety, and child protection procedures.</w:t>
      </w:r>
    </w:p>
    <w:p w14:paraId="7A3C213B" w14:textId="77777777" w:rsidR="007C1F43" w:rsidRPr="007C1F43" w:rsidRDefault="007C1F43" w:rsidP="007C1F43">
      <w:pPr>
        <w:pStyle w:val="NoSpacing"/>
        <w:numPr>
          <w:ilvl w:val="0"/>
          <w:numId w:val="29"/>
        </w:numPr>
        <w:rPr>
          <w:rFonts w:asciiTheme="majorHAnsi" w:hAnsiTheme="majorHAnsi" w:cstheme="majorHAnsi"/>
          <w:sz w:val="24"/>
          <w:szCs w:val="24"/>
          <w:lang w:val="en-GB"/>
        </w:rPr>
      </w:pPr>
      <w:r w:rsidRPr="007C1F43">
        <w:rPr>
          <w:rFonts w:asciiTheme="majorHAnsi" w:hAnsiTheme="majorHAnsi" w:cstheme="majorHAnsi"/>
          <w:sz w:val="24"/>
          <w:szCs w:val="24"/>
          <w:lang w:val="en-GB"/>
        </w:rPr>
        <w:t>Have read and understood the school’s Visitor Policy.</w:t>
      </w:r>
    </w:p>
    <w:p w14:paraId="6FD3DB60" w14:textId="77777777" w:rsidR="007C1F43" w:rsidRPr="007C1F43" w:rsidRDefault="007C1F43" w:rsidP="007C1F43">
      <w:pPr>
        <w:pStyle w:val="NoSpacing"/>
        <w:numPr>
          <w:ilvl w:val="0"/>
          <w:numId w:val="29"/>
        </w:numPr>
        <w:rPr>
          <w:rFonts w:asciiTheme="majorHAnsi" w:hAnsiTheme="majorHAnsi" w:cstheme="majorHAnsi"/>
          <w:sz w:val="24"/>
          <w:szCs w:val="24"/>
          <w:lang w:val="en-GB"/>
        </w:rPr>
      </w:pPr>
      <w:r w:rsidRPr="007C1F43">
        <w:rPr>
          <w:rFonts w:asciiTheme="majorHAnsi" w:hAnsiTheme="majorHAnsi" w:cstheme="majorHAnsi"/>
          <w:sz w:val="24"/>
          <w:szCs w:val="24"/>
          <w:lang w:val="en-GB"/>
        </w:rPr>
        <w:t>Agree to comply with school rules, safeguarding protocols, and staff guidance.</w:t>
      </w:r>
    </w:p>
    <w:p w14:paraId="2D93F753" w14:textId="484C2E2B" w:rsidR="007C1F43" w:rsidRPr="007C1F43" w:rsidRDefault="007C1F43" w:rsidP="007C1F43">
      <w:pPr>
        <w:pStyle w:val="NoSpacing"/>
        <w:numPr>
          <w:ilvl w:val="0"/>
          <w:numId w:val="29"/>
        </w:numPr>
        <w:rPr>
          <w:rFonts w:asciiTheme="majorHAnsi" w:hAnsiTheme="majorHAnsi" w:cstheme="majorHAnsi"/>
          <w:sz w:val="24"/>
          <w:szCs w:val="24"/>
          <w:lang w:val="en-GB"/>
        </w:rPr>
      </w:pPr>
      <w:r w:rsidRPr="007C1F43">
        <w:rPr>
          <w:rFonts w:asciiTheme="majorHAnsi" w:hAnsiTheme="majorHAnsi" w:cstheme="majorHAnsi"/>
          <w:sz w:val="24"/>
          <w:szCs w:val="24"/>
          <w:lang w:val="en-GB"/>
        </w:rPr>
        <w:t xml:space="preserve">Will act respectfully, inclusively, and professionally </w:t>
      </w:r>
      <w:r w:rsidR="00A65D41" w:rsidRPr="007C1F43">
        <w:rPr>
          <w:rFonts w:asciiTheme="majorHAnsi" w:hAnsiTheme="majorHAnsi" w:cstheme="majorHAnsi"/>
          <w:sz w:val="24"/>
          <w:szCs w:val="24"/>
          <w:lang w:val="en-GB"/>
        </w:rPr>
        <w:t>always</w:t>
      </w:r>
      <w:r w:rsidRPr="007C1F43">
        <w:rPr>
          <w:rFonts w:asciiTheme="majorHAnsi" w:hAnsiTheme="majorHAnsi" w:cstheme="majorHAnsi"/>
          <w:sz w:val="24"/>
          <w:szCs w:val="24"/>
          <w:lang w:val="en-GB"/>
        </w:rPr>
        <w:t>.</w:t>
      </w:r>
    </w:p>
    <w:p w14:paraId="2083F1F6" w14:textId="77777777" w:rsidR="007C1F43" w:rsidRPr="007C1F43" w:rsidRDefault="007C1F43" w:rsidP="007C1F43">
      <w:pPr>
        <w:pStyle w:val="NoSpacing"/>
        <w:numPr>
          <w:ilvl w:val="0"/>
          <w:numId w:val="29"/>
        </w:numPr>
        <w:rPr>
          <w:rFonts w:asciiTheme="majorHAnsi" w:hAnsiTheme="majorHAnsi" w:cstheme="majorHAnsi"/>
          <w:sz w:val="24"/>
          <w:szCs w:val="24"/>
          <w:lang w:val="en-GB"/>
        </w:rPr>
      </w:pPr>
      <w:r w:rsidRPr="007C1F43">
        <w:rPr>
          <w:rFonts w:asciiTheme="majorHAnsi" w:hAnsiTheme="majorHAnsi" w:cstheme="majorHAnsi"/>
          <w:sz w:val="24"/>
          <w:szCs w:val="24"/>
          <w:lang w:val="en-GB"/>
        </w:rPr>
        <w:t>Will maintain appropriate boundaries and avoid unsupervised contact with pupils.</w:t>
      </w:r>
    </w:p>
    <w:p w14:paraId="00E636CC" w14:textId="77777777" w:rsidR="007C1F43" w:rsidRPr="007C1F43" w:rsidRDefault="007C1F43" w:rsidP="007C1F43">
      <w:pPr>
        <w:pStyle w:val="NoSpacing"/>
        <w:numPr>
          <w:ilvl w:val="0"/>
          <w:numId w:val="29"/>
        </w:numPr>
        <w:rPr>
          <w:rFonts w:asciiTheme="majorHAnsi" w:hAnsiTheme="majorHAnsi" w:cstheme="majorHAnsi"/>
          <w:sz w:val="24"/>
          <w:szCs w:val="24"/>
          <w:lang w:val="en-GB"/>
        </w:rPr>
      </w:pPr>
      <w:r w:rsidRPr="007C1F43">
        <w:rPr>
          <w:rFonts w:asciiTheme="majorHAnsi" w:hAnsiTheme="majorHAnsi" w:cstheme="majorHAnsi"/>
          <w:sz w:val="24"/>
          <w:szCs w:val="24"/>
          <w:lang w:val="en-GB"/>
        </w:rPr>
        <w:t>Will seek staff support when dealing with sensitive or personal matters.</w:t>
      </w:r>
    </w:p>
    <w:p w14:paraId="1AD0EE14" w14:textId="77777777" w:rsidR="007C1F43" w:rsidRPr="007C1F43" w:rsidRDefault="007C1F43" w:rsidP="007C1F43">
      <w:pPr>
        <w:pStyle w:val="NoSpacing"/>
        <w:numPr>
          <w:ilvl w:val="0"/>
          <w:numId w:val="29"/>
        </w:numPr>
        <w:rPr>
          <w:rFonts w:asciiTheme="majorHAnsi" w:hAnsiTheme="majorHAnsi" w:cstheme="majorHAnsi"/>
          <w:sz w:val="24"/>
          <w:szCs w:val="24"/>
          <w:lang w:val="en-GB"/>
        </w:rPr>
      </w:pPr>
      <w:r w:rsidRPr="007C1F43">
        <w:rPr>
          <w:rFonts w:asciiTheme="majorHAnsi" w:hAnsiTheme="majorHAnsi" w:cstheme="majorHAnsi"/>
          <w:sz w:val="24"/>
          <w:szCs w:val="24"/>
          <w:lang w:val="en-GB"/>
        </w:rPr>
        <w:t>Will minimise noise and disruption to maintain a calm learning environment.</w:t>
      </w:r>
    </w:p>
    <w:p w14:paraId="5C4A310F" w14:textId="77777777" w:rsidR="007C1F43" w:rsidRDefault="007C1F43" w:rsidP="007C1F43">
      <w:pPr>
        <w:pStyle w:val="NoSpacing"/>
        <w:numPr>
          <w:ilvl w:val="0"/>
          <w:numId w:val="29"/>
        </w:numPr>
        <w:rPr>
          <w:rFonts w:asciiTheme="majorHAnsi" w:hAnsiTheme="majorHAnsi" w:cstheme="majorHAnsi"/>
          <w:sz w:val="24"/>
          <w:szCs w:val="24"/>
          <w:lang w:val="en-GB"/>
        </w:rPr>
      </w:pPr>
      <w:r w:rsidRPr="007C1F43">
        <w:rPr>
          <w:rFonts w:asciiTheme="majorHAnsi" w:hAnsiTheme="majorHAnsi" w:cstheme="majorHAnsi"/>
          <w:sz w:val="24"/>
          <w:szCs w:val="24"/>
          <w:lang w:val="en-GB"/>
        </w:rPr>
        <w:t>Will present themselves in a way that reflects the school’s values and promotes a safe, welcoming atmosphere.</w:t>
      </w:r>
    </w:p>
    <w:p w14:paraId="0F696B23" w14:textId="77777777" w:rsidR="007C1F43" w:rsidRPr="00A65D41" w:rsidRDefault="007C1F43" w:rsidP="007C1F43">
      <w:pPr>
        <w:pStyle w:val="Heading1"/>
        <w:rPr>
          <w:rFonts w:cstheme="majorHAnsi"/>
          <w:lang w:val="en-GB"/>
        </w:rPr>
      </w:pPr>
      <w:r w:rsidRPr="00A65D41">
        <w:rPr>
          <w:rFonts w:cstheme="majorHAnsi"/>
          <w:lang w:val="en-GB"/>
        </w:rPr>
        <w:t>Dress Code</w:t>
      </w:r>
    </w:p>
    <w:p w14:paraId="5A3FE07A" w14:textId="77777777" w:rsidR="007C1F43" w:rsidRPr="00A65D41" w:rsidRDefault="007C1F43" w:rsidP="007C1F43">
      <w:pPr>
        <w:pStyle w:val="NoSpacing"/>
        <w:rPr>
          <w:rFonts w:asciiTheme="majorHAnsi" w:hAnsiTheme="majorHAnsi" w:cstheme="majorHAnsi"/>
          <w:sz w:val="24"/>
          <w:szCs w:val="24"/>
          <w:lang w:val="en-GB"/>
        </w:rPr>
      </w:pPr>
      <w:r w:rsidRPr="00A65D41">
        <w:rPr>
          <w:rFonts w:asciiTheme="majorHAnsi" w:hAnsiTheme="majorHAnsi" w:cstheme="majorHAnsi"/>
          <w:sz w:val="24"/>
          <w:szCs w:val="24"/>
          <w:lang w:val="en-GB"/>
        </w:rPr>
        <w:t>Visitors are expected to dress in a manner that reflects the professional and respectful environment of the school. While we recognise the importance of individual expression, attire should be appropriate for a primary school setting and support a safe and inclusive atmosphere.</w:t>
      </w:r>
    </w:p>
    <w:p w14:paraId="5F937C17" w14:textId="77777777" w:rsidR="007C1F43" w:rsidRPr="00A65D41" w:rsidRDefault="007C1F43" w:rsidP="007C1F43">
      <w:pPr>
        <w:pStyle w:val="Heading2"/>
        <w:rPr>
          <w:rFonts w:cstheme="majorHAnsi"/>
          <w:b w:val="0"/>
          <w:bCs w:val="0"/>
          <w:color w:val="auto"/>
          <w:sz w:val="24"/>
          <w:szCs w:val="24"/>
        </w:rPr>
      </w:pPr>
      <w:r w:rsidRPr="00A65D41">
        <w:rPr>
          <w:rFonts w:cstheme="majorHAnsi"/>
          <w:b w:val="0"/>
          <w:bCs w:val="0"/>
          <w:color w:val="auto"/>
          <w:sz w:val="24"/>
          <w:szCs w:val="24"/>
        </w:rPr>
        <w:lastRenderedPageBreak/>
        <w:t>Guidelines:</w:t>
      </w:r>
    </w:p>
    <w:p w14:paraId="380C5B0B" w14:textId="77777777" w:rsidR="007C1F43" w:rsidRPr="00A65D41" w:rsidRDefault="007C1F43" w:rsidP="007C1F43">
      <w:pPr>
        <w:pStyle w:val="NoSpacing"/>
        <w:numPr>
          <w:ilvl w:val="0"/>
          <w:numId w:val="30"/>
        </w:numPr>
        <w:rPr>
          <w:rFonts w:asciiTheme="majorHAnsi" w:hAnsiTheme="majorHAnsi" w:cstheme="majorHAnsi"/>
          <w:sz w:val="24"/>
          <w:szCs w:val="24"/>
          <w:lang w:val="en-GB"/>
        </w:rPr>
      </w:pPr>
      <w:r w:rsidRPr="00A65D41">
        <w:rPr>
          <w:rFonts w:asciiTheme="majorHAnsi" w:hAnsiTheme="majorHAnsi" w:cstheme="majorHAnsi"/>
          <w:sz w:val="24"/>
          <w:szCs w:val="24"/>
          <w:lang w:val="en-GB"/>
        </w:rPr>
        <w:t>Clothing should be clean, tidy, and appropriate for interacting with children.</w:t>
      </w:r>
    </w:p>
    <w:p w14:paraId="4D0D82EC" w14:textId="77777777" w:rsidR="007C1F43" w:rsidRPr="00A65D41" w:rsidRDefault="007C1F43" w:rsidP="007C1F43">
      <w:pPr>
        <w:pStyle w:val="NoSpacing"/>
        <w:numPr>
          <w:ilvl w:val="0"/>
          <w:numId w:val="30"/>
        </w:numPr>
        <w:rPr>
          <w:rFonts w:asciiTheme="majorHAnsi" w:hAnsiTheme="majorHAnsi" w:cstheme="majorHAnsi"/>
          <w:sz w:val="24"/>
          <w:szCs w:val="24"/>
          <w:lang w:val="en-GB"/>
        </w:rPr>
      </w:pPr>
      <w:r w:rsidRPr="00A65D41">
        <w:rPr>
          <w:rFonts w:asciiTheme="majorHAnsi" w:hAnsiTheme="majorHAnsi" w:cstheme="majorHAnsi"/>
          <w:sz w:val="24"/>
          <w:szCs w:val="24"/>
          <w:lang w:val="en-GB"/>
        </w:rPr>
        <w:t>Avoid clothing with offensive language, imagery, or slogans.</w:t>
      </w:r>
    </w:p>
    <w:p w14:paraId="1A646DFB" w14:textId="77777777" w:rsidR="007C1F43" w:rsidRPr="00A65D41" w:rsidRDefault="007C1F43" w:rsidP="007C1F43">
      <w:pPr>
        <w:pStyle w:val="NoSpacing"/>
        <w:numPr>
          <w:ilvl w:val="0"/>
          <w:numId w:val="30"/>
        </w:numPr>
        <w:rPr>
          <w:rFonts w:asciiTheme="majorHAnsi" w:hAnsiTheme="majorHAnsi" w:cstheme="majorHAnsi"/>
          <w:sz w:val="24"/>
          <w:szCs w:val="24"/>
          <w:lang w:val="en-GB"/>
        </w:rPr>
      </w:pPr>
      <w:r w:rsidRPr="00A65D41">
        <w:rPr>
          <w:rFonts w:asciiTheme="majorHAnsi" w:hAnsiTheme="majorHAnsi" w:cstheme="majorHAnsi"/>
          <w:sz w:val="24"/>
          <w:szCs w:val="24"/>
          <w:lang w:val="en-GB"/>
        </w:rPr>
        <w:t>Footwear should be practical and safe for walking around the school site.</w:t>
      </w:r>
    </w:p>
    <w:p w14:paraId="19DBEC49" w14:textId="77777777" w:rsidR="007C1F43" w:rsidRPr="00A65D41" w:rsidRDefault="007C1F43" w:rsidP="007C1F43">
      <w:pPr>
        <w:pStyle w:val="NoSpacing"/>
        <w:numPr>
          <w:ilvl w:val="0"/>
          <w:numId w:val="30"/>
        </w:numPr>
        <w:rPr>
          <w:rFonts w:asciiTheme="majorHAnsi" w:hAnsiTheme="majorHAnsi" w:cstheme="majorHAnsi"/>
          <w:sz w:val="24"/>
          <w:szCs w:val="24"/>
          <w:lang w:val="en-GB"/>
        </w:rPr>
      </w:pPr>
      <w:r w:rsidRPr="00A65D41">
        <w:rPr>
          <w:rFonts w:asciiTheme="majorHAnsi" w:hAnsiTheme="majorHAnsi" w:cstheme="majorHAnsi"/>
          <w:sz w:val="24"/>
          <w:szCs w:val="24"/>
          <w:lang w:val="en-GB"/>
        </w:rPr>
        <w:t>If engaging in physical or outdoor activities, suitable attire (e.g. sportswear) may be worn with prior agreement.</w:t>
      </w:r>
    </w:p>
    <w:p w14:paraId="2504658B" w14:textId="77777777" w:rsidR="007C1F43" w:rsidRPr="00A65D41" w:rsidRDefault="007C1F43" w:rsidP="007C1F43">
      <w:pPr>
        <w:pStyle w:val="NoSpacing"/>
        <w:numPr>
          <w:ilvl w:val="0"/>
          <w:numId w:val="30"/>
        </w:numPr>
        <w:rPr>
          <w:rFonts w:asciiTheme="majorHAnsi" w:hAnsiTheme="majorHAnsi" w:cstheme="majorHAnsi"/>
          <w:sz w:val="24"/>
          <w:szCs w:val="24"/>
          <w:lang w:val="en-GB"/>
        </w:rPr>
      </w:pPr>
      <w:r w:rsidRPr="00A65D41">
        <w:rPr>
          <w:rFonts w:asciiTheme="majorHAnsi" w:hAnsiTheme="majorHAnsi" w:cstheme="majorHAnsi"/>
          <w:sz w:val="24"/>
          <w:szCs w:val="24"/>
          <w:lang w:val="en-GB"/>
        </w:rPr>
        <w:t>Jewellery and accessories should be minimal and not pose a safety risk.</w:t>
      </w:r>
    </w:p>
    <w:p w14:paraId="34B841BD" w14:textId="77777777" w:rsidR="007C1F43" w:rsidRPr="00A65D41" w:rsidRDefault="007C1F43" w:rsidP="007C1F43">
      <w:pPr>
        <w:pStyle w:val="NoSpacing"/>
        <w:numPr>
          <w:ilvl w:val="0"/>
          <w:numId w:val="30"/>
        </w:numPr>
        <w:rPr>
          <w:rFonts w:asciiTheme="majorHAnsi" w:hAnsiTheme="majorHAnsi" w:cstheme="majorHAnsi"/>
          <w:sz w:val="24"/>
          <w:szCs w:val="24"/>
          <w:lang w:val="en-GB"/>
        </w:rPr>
      </w:pPr>
      <w:r w:rsidRPr="00A65D41">
        <w:rPr>
          <w:rFonts w:asciiTheme="majorHAnsi" w:hAnsiTheme="majorHAnsi" w:cstheme="majorHAnsi"/>
          <w:sz w:val="24"/>
          <w:szCs w:val="24"/>
          <w:lang w:val="en-GB"/>
        </w:rPr>
        <w:t>Facial piercings should be discreet, and tattoos should be covered where possible.</w:t>
      </w:r>
    </w:p>
    <w:p w14:paraId="1BBECB00" w14:textId="77777777" w:rsidR="007C1F43" w:rsidRPr="00A65D41" w:rsidRDefault="007C1F43" w:rsidP="007C1F43">
      <w:pPr>
        <w:pStyle w:val="NoSpacing"/>
        <w:numPr>
          <w:ilvl w:val="0"/>
          <w:numId w:val="30"/>
        </w:numPr>
        <w:rPr>
          <w:rFonts w:asciiTheme="majorHAnsi" w:hAnsiTheme="majorHAnsi" w:cstheme="majorHAnsi"/>
          <w:sz w:val="24"/>
          <w:szCs w:val="24"/>
          <w:lang w:val="en-GB"/>
        </w:rPr>
      </w:pPr>
      <w:r w:rsidRPr="00A65D41">
        <w:rPr>
          <w:rFonts w:asciiTheme="majorHAnsi" w:hAnsiTheme="majorHAnsi" w:cstheme="majorHAnsi"/>
          <w:sz w:val="24"/>
          <w:szCs w:val="24"/>
          <w:lang w:val="en-GB"/>
        </w:rPr>
        <w:t>Chewing gum is not permitted on school premises.</w:t>
      </w:r>
    </w:p>
    <w:p w14:paraId="21828B91" w14:textId="77777777" w:rsidR="00875CFF" w:rsidRPr="007C1F43" w:rsidRDefault="00875CFF" w:rsidP="00875CFF">
      <w:pPr>
        <w:pStyle w:val="Heading1"/>
        <w:rPr>
          <w:rFonts w:cstheme="majorHAnsi"/>
          <w:color w:val="4F81BD" w:themeColor="accent1"/>
          <w:lang w:val="en-GB"/>
        </w:rPr>
      </w:pPr>
      <w:r w:rsidRPr="00A65D41">
        <w:rPr>
          <w:rFonts w:cstheme="majorHAnsi"/>
          <w:lang w:val="en-GB"/>
        </w:rPr>
        <w:t>Code of Conduct</w:t>
      </w:r>
    </w:p>
    <w:p w14:paraId="09A17553" w14:textId="77777777" w:rsidR="007C1F43" w:rsidRPr="007C1F43" w:rsidRDefault="007C1F43" w:rsidP="007C1F43">
      <w:pPr>
        <w:pStyle w:val="NoSpacing"/>
        <w:rPr>
          <w:rFonts w:asciiTheme="majorHAnsi" w:hAnsiTheme="majorHAnsi" w:cstheme="majorHAnsi"/>
          <w:sz w:val="24"/>
          <w:szCs w:val="24"/>
          <w:lang w:val="en-GB"/>
        </w:rPr>
      </w:pPr>
      <w:r w:rsidRPr="007C1F43">
        <w:rPr>
          <w:rFonts w:asciiTheme="majorHAnsi" w:hAnsiTheme="majorHAnsi" w:cstheme="majorHAnsi"/>
          <w:sz w:val="24"/>
          <w:szCs w:val="24"/>
          <w:lang w:val="en-GB"/>
        </w:rPr>
        <w:t xml:space="preserve">All visitors are expected to uphold the values and standards of the school community by demonstrating respectful, courteous, and inclusive behaviour toward pupils, staff, and fellow visitors </w:t>
      </w:r>
      <w:proofErr w:type="gramStart"/>
      <w:r w:rsidRPr="007C1F43">
        <w:rPr>
          <w:rFonts w:asciiTheme="majorHAnsi" w:hAnsiTheme="majorHAnsi" w:cstheme="majorHAnsi"/>
          <w:sz w:val="24"/>
          <w:szCs w:val="24"/>
          <w:lang w:val="en-GB"/>
        </w:rPr>
        <w:t>at all times</w:t>
      </w:r>
      <w:proofErr w:type="gramEnd"/>
      <w:r w:rsidRPr="007C1F43">
        <w:rPr>
          <w:rFonts w:asciiTheme="majorHAnsi" w:hAnsiTheme="majorHAnsi" w:cstheme="majorHAnsi"/>
          <w:sz w:val="24"/>
          <w:szCs w:val="24"/>
          <w:lang w:val="en-GB"/>
        </w:rPr>
        <w:t>.</w:t>
      </w:r>
    </w:p>
    <w:p w14:paraId="121E9D4A" w14:textId="77777777" w:rsidR="007C1F43" w:rsidRPr="007C1F43" w:rsidRDefault="007C1F43" w:rsidP="007C1F43">
      <w:pPr>
        <w:pStyle w:val="Heading2"/>
        <w:rPr>
          <w:rFonts w:cstheme="majorHAnsi"/>
          <w:sz w:val="28"/>
          <w:szCs w:val="28"/>
          <w:lang w:val="en-GB"/>
        </w:rPr>
      </w:pPr>
      <w:r w:rsidRPr="00A65D41">
        <w:rPr>
          <w:rFonts w:cstheme="majorHAnsi"/>
          <w:color w:val="365F91" w:themeColor="accent1" w:themeShade="BF"/>
          <w:sz w:val="24"/>
          <w:szCs w:val="24"/>
          <w:lang w:val="en-GB"/>
        </w:rPr>
        <w:t>Safe and Professional Conduct</w:t>
      </w:r>
      <w:r w:rsidRPr="007C1F43">
        <w:rPr>
          <w:rFonts w:cstheme="majorHAnsi"/>
          <w:lang w:val="en-GB"/>
        </w:rPr>
        <w:br/>
      </w:r>
      <w:r w:rsidRPr="007C1F43">
        <w:rPr>
          <w:rFonts w:cstheme="majorHAnsi"/>
          <w:b w:val="0"/>
          <w:bCs w:val="0"/>
          <w:color w:val="auto"/>
          <w:sz w:val="24"/>
          <w:szCs w:val="24"/>
          <w:lang w:val="en-GB"/>
        </w:rPr>
        <w:t>Visitors must:</w:t>
      </w:r>
    </w:p>
    <w:p w14:paraId="3B84D2D6" w14:textId="435CFD38" w:rsidR="007C1F43" w:rsidRPr="007C1F43" w:rsidRDefault="00A65D41" w:rsidP="007C1F43">
      <w:pPr>
        <w:pStyle w:val="NoSpacing"/>
        <w:numPr>
          <w:ilvl w:val="0"/>
          <w:numId w:val="25"/>
        </w:numPr>
        <w:rPr>
          <w:rFonts w:asciiTheme="majorHAnsi" w:hAnsiTheme="majorHAnsi" w:cstheme="majorHAnsi"/>
          <w:sz w:val="24"/>
          <w:szCs w:val="24"/>
          <w:lang w:val="en-GB"/>
        </w:rPr>
      </w:pPr>
      <w:r w:rsidRPr="007C1F43">
        <w:rPr>
          <w:rFonts w:asciiTheme="majorHAnsi" w:hAnsiTheme="majorHAnsi" w:cstheme="majorHAnsi"/>
          <w:sz w:val="24"/>
          <w:szCs w:val="24"/>
          <w:lang w:val="en-GB"/>
        </w:rPr>
        <w:t>Always maintain appropriate professional boundaries</w:t>
      </w:r>
      <w:r w:rsidR="007C1F43" w:rsidRPr="007C1F43">
        <w:rPr>
          <w:rFonts w:asciiTheme="majorHAnsi" w:hAnsiTheme="majorHAnsi" w:cstheme="majorHAnsi"/>
          <w:sz w:val="24"/>
          <w:szCs w:val="24"/>
          <w:lang w:val="en-GB"/>
        </w:rPr>
        <w:t>.</w:t>
      </w:r>
    </w:p>
    <w:p w14:paraId="719922FF" w14:textId="77777777" w:rsidR="007C1F43" w:rsidRPr="007C1F43" w:rsidRDefault="007C1F43" w:rsidP="007C1F43">
      <w:pPr>
        <w:pStyle w:val="NoSpacing"/>
        <w:numPr>
          <w:ilvl w:val="0"/>
          <w:numId w:val="25"/>
        </w:numPr>
        <w:rPr>
          <w:rFonts w:asciiTheme="majorHAnsi" w:hAnsiTheme="majorHAnsi" w:cstheme="majorHAnsi"/>
          <w:sz w:val="24"/>
          <w:szCs w:val="24"/>
          <w:lang w:val="en-GB"/>
        </w:rPr>
      </w:pPr>
      <w:r w:rsidRPr="007C1F43">
        <w:rPr>
          <w:rFonts w:asciiTheme="majorHAnsi" w:hAnsiTheme="majorHAnsi" w:cstheme="majorHAnsi"/>
          <w:sz w:val="24"/>
          <w:szCs w:val="24"/>
          <w:lang w:val="en-GB"/>
        </w:rPr>
        <w:t>Avoid unsupervised contact with pupils.</w:t>
      </w:r>
    </w:p>
    <w:p w14:paraId="1AE086E0" w14:textId="77777777" w:rsidR="007C1F43" w:rsidRPr="007C1F43" w:rsidRDefault="007C1F43" w:rsidP="007C1F43">
      <w:pPr>
        <w:pStyle w:val="NoSpacing"/>
        <w:numPr>
          <w:ilvl w:val="0"/>
          <w:numId w:val="25"/>
        </w:numPr>
        <w:rPr>
          <w:rFonts w:asciiTheme="majorHAnsi" w:hAnsiTheme="majorHAnsi" w:cstheme="majorHAnsi"/>
          <w:sz w:val="24"/>
          <w:szCs w:val="24"/>
          <w:lang w:val="en-GB"/>
        </w:rPr>
      </w:pPr>
      <w:r w:rsidRPr="007C1F43">
        <w:rPr>
          <w:rFonts w:asciiTheme="majorHAnsi" w:hAnsiTheme="majorHAnsi" w:cstheme="majorHAnsi"/>
          <w:sz w:val="24"/>
          <w:szCs w:val="24"/>
          <w:lang w:val="en-GB"/>
        </w:rPr>
        <w:t>Seek support from a staff member when discussing sensitive or personal matters.</w:t>
      </w:r>
    </w:p>
    <w:p w14:paraId="32A30B21" w14:textId="77777777" w:rsidR="007C1F43" w:rsidRPr="007C1F43" w:rsidRDefault="007C1F43" w:rsidP="007C1F43">
      <w:pPr>
        <w:pStyle w:val="Heading2"/>
        <w:rPr>
          <w:rFonts w:cstheme="majorHAnsi"/>
          <w:lang w:val="en-GB"/>
        </w:rPr>
      </w:pPr>
      <w:r w:rsidRPr="00A65D41">
        <w:rPr>
          <w:rFonts w:cstheme="majorHAnsi"/>
          <w:color w:val="365F91" w:themeColor="accent1" w:themeShade="BF"/>
          <w:sz w:val="24"/>
          <w:szCs w:val="24"/>
          <w:lang w:val="en-GB"/>
        </w:rPr>
        <w:t>Supportive Learning Environment</w:t>
      </w:r>
      <w:r w:rsidRPr="007C1F43">
        <w:rPr>
          <w:rFonts w:cstheme="majorHAnsi"/>
          <w:lang w:val="en-GB"/>
        </w:rPr>
        <w:br/>
      </w:r>
      <w:r w:rsidRPr="007C1F43">
        <w:rPr>
          <w:rFonts w:cstheme="majorHAnsi"/>
          <w:b w:val="0"/>
          <w:bCs w:val="0"/>
          <w:color w:val="auto"/>
          <w:sz w:val="24"/>
          <w:szCs w:val="24"/>
        </w:rPr>
        <w:t>Visitors are expected to contribute positively to the school environment by:</w:t>
      </w:r>
    </w:p>
    <w:p w14:paraId="33EEBCF7" w14:textId="77777777" w:rsidR="007C1F43" w:rsidRPr="007C1F43" w:rsidRDefault="007C1F43" w:rsidP="007C1F43">
      <w:pPr>
        <w:pStyle w:val="NoSpacing"/>
        <w:numPr>
          <w:ilvl w:val="0"/>
          <w:numId w:val="26"/>
        </w:numPr>
        <w:rPr>
          <w:rFonts w:asciiTheme="majorHAnsi" w:hAnsiTheme="majorHAnsi" w:cstheme="majorHAnsi"/>
          <w:sz w:val="24"/>
          <w:szCs w:val="24"/>
          <w:lang w:val="en-GB"/>
        </w:rPr>
      </w:pPr>
      <w:r w:rsidRPr="007C1F43">
        <w:rPr>
          <w:rFonts w:asciiTheme="majorHAnsi" w:hAnsiTheme="majorHAnsi" w:cstheme="majorHAnsi"/>
          <w:sz w:val="24"/>
          <w:szCs w:val="24"/>
          <w:lang w:val="en-GB"/>
        </w:rPr>
        <w:t>Minimising noise and avoiding unnecessary disruptions.</w:t>
      </w:r>
    </w:p>
    <w:p w14:paraId="68D4309C" w14:textId="77777777" w:rsidR="007C1F43" w:rsidRPr="007C1F43" w:rsidRDefault="007C1F43" w:rsidP="007C1F43">
      <w:pPr>
        <w:pStyle w:val="NoSpacing"/>
        <w:numPr>
          <w:ilvl w:val="0"/>
          <w:numId w:val="26"/>
        </w:numPr>
        <w:rPr>
          <w:rFonts w:asciiTheme="majorHAnsi" w:hAnsiTheme="majorHAnsi" w:cstheme="majorHAnsi"/>
          <w:sz w:val="24"/>
          <w:szCs w:val="24"/>
          <w:lang w:val="en-GB"/>
        </w:rPr>
      </w:pPr>
      <w:r w:rsidRPr="007C1F43">
        <w:rPr>
          <w:rFonts w:asciiTheme="majorHAnsi" w:hAnsiTheme="majorHAnsi" w:cstheme="majorHAnsi"/>
          <w:sz w:val="24"/>
          <w:szCs w:val="24"/>
          <w:lang w:val="en-GB"/>
        </w:rPr>
        <w:t>Maintaining a calm and respectful presence that supports a focused and productive learning atmosphere.</w:t>
      </w:r>
    </w:p>
    <w:p w14:paraId="1DEEF581" w14:textId="017E8297" w:rsidR="007C1F43" w:rsidRDefault="007C1F43" w:rsidP="007C1F43">
      <w:pPr>
        <w:pStyle w:val="Heading2"/>
        <w:rPr>
          <w:rFonts w:cstheme="majorHAnsi"/>
          <w:b w:val="0"/>
          <w:bCs w:val="0"/>
          <w:color w:val="auto"/>
          <w:sz w:val="24"/>
          <w:szCs w:val="24"/>
          <w:lang w:val="en-GB"/>
        </w:rPr>
      </w:pPr>
      <w:r w:rsidRPr="00A65D41">
        <w:rPr>
          <w:rStyle w:val="Heading2Char"/>
          <w:rFonts w:cstheme="majorHAnsi"/>
          <w:b/>
          <w:bCs/>
          <w:color w:val="365F91" w:themeColor="accent1" w:themeShade="BF"/>
          <w:lang w:val="en-GB"/>
        </w:rPr>
        <w:t>Co</w:t>
      </w:r>
      <w:r w:rsidRPr="00A65D41">
        <w:rPr>
          <w:rStyle w:val="Heading2Char"/>
          <w:rFonts w:cstheme="majorHAnsi"/>
          <w:b/>
          <w:bCs/>
          <w:color w:val="365F91" w:themeColor="accent1" w:themeShade="BF"/>
          <w:sz w:val="24"/>
          <w:szCs w:val="24"/>
          <w:lang w:val="en-GB"/>
        </w:rPr>
        <w:t>mmitment to Equality and Inclusion</w:t>
      </w:r>
      <w:r w:rsidRPr="007C1F43">
        <w:rPr>
          <w:rFonts w:cstheme="majorHAnsi"/>
          <w:sz w:val="24"/>
          <w:szCs w:val="24"/>
          <w:lang w:val="en-GB"/>
        </w:rPr>
        <w:br/>
      </w:r>
      <w:r w:rsidRPr="007C1F43">
        <w:rPr>
          <w:rFonts w:cstheme="majorHAnsi"/>
          <w:b w:val="0"/>
          <w:bCs w:val="0"/>
          <w:color w:val="auto"/>
          <w:sz w:val="24"/>
          <w:szCs w:val="24"/>
          <w:lang w:val="en-GB"/>
        </w:rPr>
        <w:t>The school is committed to fostering an inclusive environment where everyone feels safe, valued, and respected. Visitors must treat all members of the school community with dignity and without discrimination, regardless of age, gender, race, religion, disability, or background.</w:t>
      </w:r>
    </w:p>
    <w:p w14:paraId="4CA4D89D" w14:textId="77777777" w:rsidR="007C1F43" w:rsidRPr="00A65D41" w:rsidRDefault="007C1F43" w:rsidP="007C1F43">
      <w:pPr>
        <w:pStyle w:val="Heading1"/>
        <w:rPr>
          <w:rFonts w:cstheme="majorHAnsi"/>
        </w:rPr>
      </w:pPr>
      <w:r w:rsidRPr="00A65D41">
        <w:rPr>
          <w:rFonts w:cstheme="majorHAnsi"/>
        </w:rPr>
        <w:t>Digital Conduct for Visitors</w:t>
      </w:r>
    </w:p>
    <w:p w14:paraId="6B16E84F" w14:textId="77777777" w:rsidR="007C1F43" w:rsidRDefault="007C1F43" w:rsidP="007C1F43">
      <w:pPr>
        <w:spacing w:after="160" w:line="278" w:lineRule="auto"/>
        <w:rPr>
          <w:rFonts w:asciiTheme="majorHAnsi" w:hAnsiTheme="majorHAnsi" w:cstheme="majorHAnsi"/>
          <w:sz w:val="24"/>
          <w:szCs w:val="24"/>
        </w:rPr>
      </w:pPr>
      <w:r w:rsidRPr="00171656">
        <w:rPr>
          <w:rFonts w:asciiTheme="majorHAnsi" w:hAnsiTheme="majorHAnsi" w:cstheme="majorHAnsi"/>
          <w:sz w:val="24"/>
          <w:szCs w:val="24"/>
        </w:rPr>
        <w:t xml:space="preserve">All visitors are expected to use digital devices and technology responsibly while on school premises. </w:t>
      </w:r>
    </w:p>
    <w:p w14:paraId="68DB0067" w14:textId="77777777" w:rsidR="007C1F43" w:rsidRPr="00171656" w:rsidRDefault="007C1F43" w:rsidP="007C1F43">
      <w:pPr>
        <w:spacing w:after="160" w:line="278" w:lineRule="auto"/>
        <w:rPr>
          <w:rFonts w:asciiTheme="majorHAnsi" w:hAnsiTheme="majorHAnsi" w:cstheme="majorHAnsi"/>
          <w:sz w:val="24"/>
          <w:szCs w:val="24"/>
        </w:rPr>
      </w:pPr>
      <w:r w:rsidRPr="00171656">
        <w:rPr>
          <w:rFonts w:asciiTheme="majorHAnsi" w:hAnsiTheme="majorHAnsi" w:cstheme="majorHAnsi"/>
          <w:sz w:val="24"/>
          <w:szCs w:val="24"/>
        </w:rPr>
        <w:t>This includes:</w:t>
      </w:r>
    </w:p>
    <w:p w14:paraId="34AB6A3A" w14:textId="77777777" w:rsidR="007C1F43" w:rsidRPr="00A65D41" w:rsidRDefault="007C1F43" w:rsidP="007C1F43">
      <w:pPr>
        <w:pStyle w:val="Heading2"/>
        <w:rPr>
          <w:rFonts w:cstheme="majorHAnsi"/>
          <w:color w:val="365F91" w:themeColor="accent1" w:themeShade="BF"/>
          <w:sz w:val="24"/>
          <w:szCs w:val="24"/>
        </w:rPr>
      </w:pPr>
      <w:r w:rsidRPr="00A65D41">
        <w:rPr>
          <w:rFonts w:cstheme="majorHAnsi"/>
          <w:color w:val="365F91" w:themeColor="accent1" w:themeShade="BF"/>
          <w:sz w:val="24"/>
          <w:szCs w:val="24"/>
        </w:rPr>
        <w:t>Use of Personal Devices</w:t>
      </w:r>
    </w:p>
    <w:p w14:paraId="2F1701BF" w14:textId="77777777" w:rsidR="007C1F43" w:rsidRPr="007C1F43" w:rsidRDefault="007C1F43" w:rsidP="007C1F43">
      <w:pPr>
        <w:pStyle w:val="ListParagraph"/>
        <w:numPr>
          <w:ilvl w:val="0"/>
          <w:numId w:val="13"/>
        </w:numPr>
        <w:spacing w:after="160" w:line="278" w:lineRule="auto"/>
        <w:rPr>
          <w:rFonts w:asciiTheme="majorHAnsi" w:hAnsiTheme="majorHAnsi" w:cstheme="majorHAnsi"/>
          <w:sz w:val="24"/>
          <w:szCs w:val="24"/>
        </w:rPr>
      </w:pPr>
      <w:r w:rsidRPr="007C1F43">
        <w:rPr>
          <w:rFonts w:asciiTheme="majorHAnsi" w:hAnsiTheme="majorHAnsi" w:cstheme="majorHAnsi"/>
          <w:sz w:val="24"/>
          <w:szCs w:val="24"/>
        </w:rPr>
        <w:t>Mobile phones and other personal devices must be used discreetly and never in areas where pupils are present unless authorised.</w:t>
      </w:r>
    </w:p>
    <w:p w14:paraId="20AACB97" w14:textId="77777777" w:rsidR="007C1F43" w:rsidRPr="007C1F43" w:rsidRDefault="007C1F43" w:rsidP="007C1F43">
      <w:pPr>
        <w:pStyle w:val="ListParagraph"/>
        <w:numPr>
          <w:ilvl w:val="0"/>
          <w:numId w:val="13"/>
        </w:numPr>
        <w:spacing w:after="160" w:line="278" w:lineRule="auto"/>
        <w:rPr>
          <w:rFonts w:asciiTheme="majorHAnsi" w:hAnsiTheme="majorHAnsi" w:cstheme="majorHAnsi"/>
          <w:sz w:val="24"/>
          <w:szCs w:val="24"/>
        </w:rPr>
      </w:pPr>
      <w:r w:rsidRPr="007C1F43">
        <w:rPr>
          <w:rFonts w:asciiTheme="majorHAnsi" w:hAnsiTheme="majorHAnsi" w:cstheme="majorHAnsi"/>
          <w:sz w:val="24"/>
          <w:szCs w:val="24"/>
        </w:rPr>
        <w:t>Taking photographs, videos, or audio recordings is strictly prohibited unless prior permission has been granted by the Headteacher.</w:t>
      </w:r>
    </w:p>
    <w:p w14:paraId="5351131B" w14:textId="77777777" w:rsidR="007C1F43" w:rsidRPr="007C1F43" w:rsidRDefault="007C1F43" w:rsidP="007C1F43">
      <w:pPr>
        <w:pStyle w:val="Heading2"/>
        <w:rPr>
          <w:rFonts w:cstheme="majorHAnsi"/>
          <w:color w:val="0070C0"/>
          <w:sz w:val="24"/>
          <w:szCs w:val="24"/>
        </w:rPr>
      </w:pPr>
      <w:r w:rsidRPr="007C1F43">
        <w:rPr>
          <w:rFonts w:cstheme="majorHAnsi"/>
          <w:color w:val="0070C0"/>
          <w:sz w:val="24"/>
          <w:szCs w:val="24"/>
        </w:rPr>
        <w:t>Internet and Network Access</w:t>
      </w:r>
    </w:p>
    <w:p w14:paraId="6856D5F0" w14:textId="77777777" w:rsidR="007C1F43" w:rsidRPr="007C1F43" w:rsidRDefault="007C1F43" w:rsidP="007C1F43">
      <w:pPr>
        <w:pStyle w:val="NoSpacing"/>
        <w:numPr>
          <w:ilvl w:val="0"/>
          <w:numId w:val="14"/>
        </w:numPr>
        <w:rPr>
          <w:rFonts w:asciiTheme="majorHAnsi" w:hAnsiTheme="majorHAnsi" w:cstheme="majorHAnsi"/>
          <w:sz w:val="24"/>
          <w:szCs w:val="24"/>
        </w:rPr>
      </w:pPr>
      <w:r w:rsidRPr="007C1F43">
        <w:rPr>
          <w:rFonts w:asciiTheme="majorHAnsi" w:hAnsiTheme="majorHAnsi" w:cstheme="majorHAnsi"/>
          <w:sz w:val="24"/>
          <w:szCs w:val="24"/>
        </w:rPr>
        <w:t>Visitors may only access the school’s Wi-Fi or network systems with prior approval.</w:t>
      </w:r>
    </w:p>
    <w:p w14:paraId="665A3DF0" w14:textId="0A0F36F8" w:rsidR="007C1F43" w:rsidRPr="007C1F43" w:rsidRDefault="007C1F43" w:rsidP="007C1F43">
      <w:pPr>
        <w:pStyle w:val="NoSpacing"/>
        <w:numPr>
          <w:ilvl w:val="0"/>
          <w:numId w:val="14"/>
        </w:numPr>
        <w:rPr>
          <w:rFonts w:asciiTheme="majorHAnsi" w:hAnsiTheme="majorHAnsi" w:cstheme="majorHAnsi"/>
        </w:rPr>
      </w:pPr>
      <w:r w:rsidRPr="007C1F43">
        <w:rPr>
          <w:rFonts w:asciiTheme="majorHAnsi" w:hAnsiTheme="majorHAnsi" w:cstheme="majorHAnsi"/>
          <w:sz w:val="24"/>
          <w:szCs w:val="24"/>
        </w:rPr>
        <w:t xml:space="preserve">Any use of </w:t>
      </w:r>
      <w:r w:rsidR="00A65D41" w:rsidRPr="007C1F43">
        <w:rPr>
          <w:rFonts w:asciiTheme="majorHAnsi" w:hAnsiTheme="majorHAnsi" w:cstheme="majorHAnsi"/>
          <w:sz w:val="24"/>
          <w:szCs w:val="24"/>
        </w:rPr>
        <w:t>the school</w:t>
      </w:r>
      <w:r w:rsidRPr="007C1F43">
        <w:rPr>
          <w:rFonts w:asciiTheme="majorHAnsi" w:hAnsiTheme="majorHAnsi" w:cstheme="majorHAnsi"/>
          <w:sz w:val="24"/>
          <w:szCs w:val="24"/>
        </w:rPr>
        <w:t xml:space="preserve"> internet must comply with the school’s Acceptable Use Policy</w:t>
      </w:r>
      <w:r w:rsidRPr="007C1F43">
        <w:rPr>
          <w:rFonts w:asciiTheme="majorHAnsi" w:hAnsiTheme="majorHAnsi" w:cstheme="majorHAnsi"/>
        </w:rPr>
        <w:t>.</w:t>
      </w:r>
    </w:p>
    <w:p w14:paraId="2F0713A7" w14:textId="77777777" w:rsidR="007C1F43" w:rsidRPr="007C1F43" w:rsidRDefault="007C1F43" w:rsidP="007C1F43">
      <w:pPr>
        <w:spacing w:after="160" w:line="278" w:lineRule="auto"/>
        <w:rPr>
          <w:rFonts w:asciiTheme="majorHAnsi" w:hAnsiTheme="majorHAnsi" w:cstheme="majorHAnsi"/>
          <w:b/>
          <w:bCs/>
        </w:rPr>
      </w:pPr>
    </w:p>
    <w:p w14:paraId="3D89C3FC" w14:textId="77777777" w:rsidR="007C1F43" w:rsidRPr="00A65D41" w:rsidRDefault="007C1F43" w:rsidP="007C1F43">
      <w:pPr>
        <w:pStyle w:val="Heading2"/>
        <w:rPr>
          <w:rFonts w:cstheme="majorHAnsi"/>
          <w:color w:val="365F91" w:themeColor="accent1" w:themeShade="BF"/>
          <w:sz w:val="24"/>
          <w:szCs w:val="24"/>
        </w:rPr>
      </w:pPr>
      <w:r w:rsidRPr="00A65D41">
        <w:rPr>
          <w:rFonts w:cstheme="majorHAnsi"/>
          <w:color w:val="365F91" w:themeColor="accent1" w:themeShade="BF"/>
          <w:sz w:val="24"/>
          <w:szCs w:val="24"/>
        </w:rPr>
        <w:lastRenderedPageBreak/>
        <w:t>Social Media and Online Communication</w:t>
      </w:r>
    </w:p>
    <w:p w14:paraId="69307DF9" w14:textId="77777777" w:rsidR="007C1F43" w:rsidRPr="007C1F43" w:rsidRDefault="007C1F43" w:rsidP="007C1F43">
      <w:pPr>
        <w:pStyle w:val="NoSpacing"/>
        <w:numPr>
          <w:ilvl w:val="0"/>
          <w:numId w:val="15"/>
        </w:numPr>
        <w:rPr>
          <w:rFonts w:asciiTheme="majorHAnsi" w:hAnsiTheme="majorHAnsi" w:cstheme="majorHAnsi"/>
          <w:sz w:val="24"/>
          <w:szCs w:val="24"/>
        </w:rPr>
      </w:pPr>
      <w:r w:rsidRPr="007C1F43">
        <w:rPr>
          <w:rFonts w:asciiTheme="majorHAnsi" w:hAnsiTheme="majorHAnsi" w:cstheme="majorHAnsi"/>
          <w:sz w:val="24"/>
          <w:szCs w:val="24"/>
        </w:rPr>
        <w:t>Visitors must not post images, videos, or information about pupils, staff, or the school on social media.</w:t>
      </w:r>
    </w:p>
    <w:p w14:paraId="045DBB16" w14:textId="77777777" w:rsidR="007C1F43" w:rsidRPr="007C1F43" w:rsidRDefault="007C1F43" w:rsidP="007C1F43">
      <w:pPr>
        <w:pStyle w:val="NoSpacing"/>
        <w:numPr>
          <w:ilvl w:val="0"/>
          <w:numId w:val="15"/>
        </w:numPr>
        <w:rPr>
          <w:rFonts w:asciiTheme="majorHAnsi" w:hAnsiTheme="majorHAnsi" w:cstheme="majorHAnsi"/>
          <w:sz w:val="24"/>
          <w:szCs w:val="24"/>
        </w:rPr>
      </w:pPr>
      <w:r w:rsidRPr="007C1F43">
        <w:rPr>
          <w:rFonts w:asciiTheme="majorHAnsi" w:hAnsiTheme="majorHAnsi" w:cstheme="majorHAnsi"/>
          <w:sz w:val="24"/>
          <w:szCs w:val="24"/>
        </w:rPr>
        <w:t>Any communication about the school online must be respectful and not bring the school into disrepute.</w:t>
      </w:r>
    </w:p>
    <w:p w14:paraId="1ADEF79D" w14:textId="77777777" w:rsidR="007C1F43" w:rsidRPr="007C1F43" w:rsidRDefault="007C1F43" w:rsidP="007C1F43">
      <w:pPr>
        <w:pStyle w:val="NoSpacing"/>
        <w:ind w:left="720"/>
        <w:rPr>
          <w:rFonts w:asciiTheme="majorHAnsi" w:hAnsiTheme="majorHAnsi" w:cstheme="majorHAnsi"/>
        </w:rPr>
      </w:pPr>
    </w:p>
    <w:p w14:paraId="76CDF37C" w14:textId="77777777" w:rsidR="007C1F43" w:rsidRPr="00A65D41" w:rsidRDefault="007C1F43" w:rsidP="007C1F43">
      <w:pPr>
        <w:pStyle w:val="Heading2"/>
        <w:rPr>
          <w:rFonts w:cstheme="majorHAnsi"/>
          <w:color w:val="365F91" w:themeColor="accent1" w:themeShade="BF"/>
          <w:sz w:val="24"/>
          <w:szCs w:val="24"/>
        </w:rPr>
      </w:pPr>
      <w:r w:rsidRPr="00A65D41">
        <w:rPr>
          <w:rFonts w:cstheme="majorHAnsi"/>
          <w:color w:val="365F91" w:themeColor="accent1" w:themeShade="BF"/>
          <w:sz w:val="24"/>
          <w:szCs w:val="24"/>
        </w:rPr>
        <w:t>Data Security</w:t>
      </w:r>
    </w:p>
    <w:p w14:paraId="5602D7C1" w14:textId="77777777" w:rsidR="007C1F43" w:rsidRPr="007C1F43" w:rsidRDefault="007C1F43" w:rsidP="007C1F43">
      <w:pPr>
        <w:pStyle w:val="NoSpacing"/>
        <w:numPr>
          <w:ilvl w:val="0"/>
          <w:numId w:val="16"/>
        </w:numPr>
        <w:rPr>
          <w:rFonts w:asciiTheme="majorHAnsi" w:hAnsiTheme="majorHAnsi" w:cstheme="majorHAnsi"/>
          <w:sz w:val="24"/>
          <w:szCs w:val="24"/>
        </w:rPr>
      </w:pPr>
      <w:r w:rsidRPr="007C1F43">
        <w:rPr>
          <w:rFonts w:asciiTheme="majorHAnsi" w:hAnsiTheme="majorHAnsi" w:cstheme="majorHAnsi"/>
          <w:sz w:val="24"/>
          <w:szCs w:val="24"/>
        </w:rPr>
        <w:t>Visitors must not access, store, or share any personal or sensitive data unless explicitly authorised.</w:t>
      </w:r>
    </w:p>
    <w:p w14:paraId="461BDCC2" w14:textId="77777777" w:rsidR="007C1F43" w:rsidRPr="007C1F43" w:rsidRDefault="007C1F43" w:rsidP="007C1F43">
      <w:pPr>
        <w:pStyle w:val="NoSpacing"/>
        <w:numPr>
          <w:ilvl w:val="0"/>
          <w:numId w:val="16"/>
        </w:numPr>
        <w:rPr>
          <w:rFonts w:asciiTheme="majorHAnsi" w:hAnsiTheme="majorHAnsi" w:cstheme="majorHAnsi"/>
          <w:sz w:val="24"/>
          <w:szCs w:val="24"/>
        </w:rPr>
      </w:pPr>
      <w:r w:rsidRPr="007C1F43">
        <w:rPr>
          <w:rFonts w:asciiTheme="majorHAnsi" w:hAnsiTheme="majorHAnsi" w:cstheme="majorHAnsi"/>
          <w:sz w:val="24"/>
          <w:szCs w:val="24"/>
        </w:rPr>
        <w:t>Any digital data handled during the visit must be treated in accordance with GDPR and school data protection policies.</w:t>
      </w:r>
    </w:p>
    <w:p w14:paraId="35F0C98E" w14:textId="77777777" w:rsidR="007C1F43" w:rsidRPr="007C1F43" w:rsidRDefault="007C1F43" w:rsidP="007C1F43">
      <w:pPr>
        <w:rPr>
          <w:rFonts w:asciiTheme="majorHAnsi" w:hAnsiTheme="majorHAnsi" w:cstheme="majorHAnsi"/>
        </w:rPr>
      </w:pPr>
    </w:p>
    <w:p w14:paraId="5B038C44" w14:textId="77777777" w:rsidR="007C1F43" w:rsidRPr="00875CFF" w:rsidRDefault="007C1F43" w:rsidP="007C1F43">
      <w:pPr>
        <w:pStyle w:val="Heading2"/>
        <w:rPr>
          <w:rFonts w:cstheme="majorHAnsi"/>
          <w:color w:val="365F91" w:themeColor="accent1" w:themeShade="BF"/>
          <w:sz w:val="28"/>
          <w:szCs w:val="28"/>
          <w:lang w:val="en-GB"/>
        </w:rPr>
      </w:pPr>
      <w:r w:rsidRPr="00875CFF">
        <w:rPr>
          <w:rFonts w:cstheme="majorHAnsi"/>
          <w:color w:val="365F91" w:themeColor="accent1" w:themeShade="BF"/>
          <w:sz w:val="28"/>
          <w:szCs w:val="28"/>
          <w:lang w:val="en-GB"/>
        </w:rPr>
        <w:t>Emergency Procedures</w:t>
      </w:r>
    </w:p>
    <w:p w14:paraId="3228FB4C" w14:textId="77777777" w:rsidR="007C1F43" w:rsidRPr="00A65D41" w:rsidRDefault="007C1F43" w:rsidP="007C1F43">
      <w:pPr>
        <w:pStyle w:val="NoSpacing"/>
        <w:rPr>
          <w:rFonts w:asciiTheme="majorHAnsi" w:hAnsiTheme="majorHAnsi" w:cstheme="majorHAnsi"/>
          <w:sz w:val="24"/>
          <w:szCs w:val="24"/>
          <w:lang w:val="en-GB"/>
        </w:rPr>
      </w:pPr>
      <w:r w:rsidRPr="00A65D41">
        <w:rPr>
          <w:rFonts w:asciiTheme="majorHAnsi" w:hAnsiTheme="majorHAnsi" w:cstheme="majorHAnsi"/>
          <w:sz w:val="24"/>
          <w:szCs w:val="24"/>
          <w:lang w:val="en-GB"/>
        </w:rPr>
        <w:t>In the event of an emergency, all visitors must follow the school’s evacuation procedures to ensure the safety of everyone on site:</w:t>
      </w:r>
    </w:p>
    <w:p w14:paraId="693D7058" w14:textId="77777777" w:rsidR="007C1F43" w:rsidRPr="00A65D41" w:rsidRDefault="007C1F43" w:rsidP="007C1F43">
      <w:pPr>
        <w:pStyle w:val="NoSpacing"/>
        <w:numPr>
          <w:ilvl w:val="0"/>
          <w:numId w:val="12"/>
        </w:numPr>
        <w:rPr>
          <w:rFonts w:asciiTheme="majorHAnsi" w:hAnsiTheme="majorHAnsi" w:cstheme="majorHAnsi"/>
          <w:sz w:val="24"/>
          <w:szCs w:val="24"/>
          <w:lang w:val="en-GB"/>
        </w:rPr>
      </w:pPr>
      <w:r w:rsidRPr="00A65D41">
        <w:rPr>
          <w:rFonts w:asciiTheme="majorHAnsi" w:hAnsiTheme="majorHAnsi" w:cstheme="majorHAnsi"/>
          <w:sz w:val="24"/>
          <w:szCs w:val="24"/>
          <w:lang w:val="en-GB"/>
        </w:rPr>
        <w:t>Immediately follow instructions given by school staff or emergency personnel.</w:t>
      </w:r>
    </w:p>
    <w:p w14:paraId="750BC2B9" w14:textId="77777777" w:rsidR="007C1F43" w:rsidRPr="00A65D41" w:rsidRDefault="007C1F43" w:rsidP="007C1F43">
      <w:pPr>
        <w:pStyle w:val="NoSpacing"/>
        <w:numPr>
          <w:ilvl w:val="0"/>
          <w:numId w:val="12"/>
        </w:numPr>
        <w:rPr>
          <w:rFonts w:asciiTheme="majorHAnsi" w:hAnsiTheme="majorHAnsi" w:cstheme="majorHAnsi"/>
          <w:sz w:val="24"/>
          <w:szCs w:val="24"/>
          <w:lang w:val="en-GB"/>
        </w:rPr>
      </w:pPr>
      <w:r w:rsidRPr="00A65D41">
        <w:rPr>
          <w:rFonts w:asciiTheme="majorHAnsi" w:hAnsiTheme="majorHAnsi" w:cstheme="majorHAnsi"/>
          <w:sz w:val="24"/>
          <w:szCs w:val="24"/>
          <w:lang w:val="en-GB"/>
        </w:rPr>
        <w:t>Leave the building promptly using the nearest safe exit—do not stop to collect personal belongings.</w:t>
      </w:r>
    </w:p>
    <w:p w14:paraId="5F3A1C7B" w14:textId="77777777" w:rsidR="007C1F43" w:rsidRPr="00A65D41" w:rsidRDefault="007C1F43" w:rsidP="007C1F43">
      <w:pPr>
        <w:pStyle w:val="NoSpacing"/>
        <w:numPr>
          <w:ilvl w:val="0"/>
          <w:numId w:val="12"/>
        </w:numPr>
        <w:rPr>
          <w:rFonts w:asciiTheme="majorHAnsi" w:hAnsiTheme="majorHAnsi" w:cstheme="majorHAnsi"/>
          <w:sz w:val="24"/>
          <w:szCs w:val="24"/>
          <w:lang w:val="en-GB"/>
        </w:rPr>
      </w:pPr>
      <w:r w:rsidRPr="00A65D41">
        <w:rPr>
          <w:rFonts w:asciiTheme="majorHAnsi" w:hAnsiTheme="majorHAnsi" w:cstheme="majorHAnsi"/>
          <w:sz w:val="24"/>
          <w:szCs w:val="24"/>
          <w:lang w:val="en-GB"/>
        </w:rPr>
        <w:t>During school hours, proceed directly to the Key Stage 2 (KS2) yard, which serves as the designated assembly point.</w:t>
      </w:r>
    </w:p>
    <w:p w14:paraId="53637C77" w14:textId="77777777" w:rsidR="007C1F43" w:rsidRPr="00A65D41" w:rsidRDefault="007C1F43" w:rsidP="007C1F43">
      <w:pPr>
        <w:pStyle w:val="NoSpacing"/>
        <w:numPr>
          <w:ilvl w:val="0"/>
          <w:numId w:val="12"/>
        </w:numPr>
        <w:rPr>
          <w:rFonts w:asciiTheme="majorHAnsi" w:hAnsiTheme="majorHAnsi" w:cstheme="majorHAnsi"/>
          <w:sz w:val="24"/>
          <w:szCs w:val="24"/>
          <w:lang w:val="en-GB"/>
        </w:rPr>
      </w:pPr>
      <w:r w:rsidRPr="00A65D41">
        <w:rPr>
          <w:rFonts w:asciiTheme="majorHAnsi" w:hAnsiTheme="majorHAnsi" w:cstheme="majorHAnsi"/>
          <w:sz w:val="24"/>
          <w:szCs w:val="24"/>
          <w:lang w:val="en-GB"/>
        </w:rPr>
        <w:t>Before and after school hours, the designated assembly point is the school car park.</w:t>
      </w:r>
    </w:p>
    <w:p w14:paraId="2AAABCA5" w14:textId="77777777" w:rsidR="007C1F43" w:rsidRPr="00A65D41" w:rsidRDefault="007C1F43" w:rsidP="007C1F43">
      <w:pPr>
        <w:pStyle w:val="NoSpacing"/>
        <w:numPr>
          <w:ilvl w:val="0"/>
          <w:numId w:val="12"/>
        </w:numPr>
        <w:rPr>
          <w:rFonts w:asciiTheme="majorHAnsi" w:hAnsiTheme="majorHAnsi" w:cstheme="majorHAnsi"/>
          <w:sz w:val="24"/>
          <w:szCs w:val="24"/>
          <w:lang w:val="en-GB"/>
        </w:rPr>
      </w:pPr>
      <w:r w:rsidRPr="00A65D41">
        <w:rPr>
          <w:rFonts w:asciiTheme="majorHAnsi" w:hAnsiTheme="majorHAnsi" w:cstheme="majorHAnsi"/>
          <w:sz w:val="24"/>
          <w:szCs w:val="24"/>
          <w:lang w:val="en-GB"/>
        </w:rPr>
        <w:t>Remain at the assembly point until further instructions are given and do not re-enter the building until it is declared safe by authorised personnel.</w:t>
      </w:r>
    </w:p>
    <w:p w14:paraId="2E6A8F05" w14:textId="77777777" w:rsidR="00875CFF" w:rsidRPr="00A65D41" w:rsidRDefault="00875CFF" w:rsidP="00875CFF">
      <w:pPr>
        <w:pStyle w:val="Heading1"/>
        <w:rPr>
          <w:rFonts w:cstheme="majorHAnsi"/>
          <w:lang w:val="en-GB"/>
        </w:rPr>
      </w:pPr>
      <w:r w:rsidRPr="00A65D41">
        <w:rPr>
          <w:rFonts w:cstheme="majorHAnsi"/>
          <w:lang w:val="en-GB"/>
        </w:rPr>
        <w:t>Raising Concerns</w:t>
      </w:r>
    </w:p>
    <w:p w14:paraId="1E460C39" w14:textId="02450F5A" w:rsidR="00875CFF" w:rsidRPr="00A65D41" w:rsidRDefault="00875CFF" w:rsidP="00875CFF">
      <w:pPr>
        <w:pStyle w:val="NoSpacing"/>
        <w:rPr>
          <w:rFonts w:asciiTheme="majorHAnsi" w:hAnsiTheme="majorHAnsi" w:cstheme="majorHAnsi"/>
          <w:sz w:val="24"/>
          <w:szCs w:val="24"/>
          <w:lang w:val="en-GB"/>
        </w:rPr>
      </w:pPr>
      <w:r w:rsidRPr="00A65D41">
        <w:rPr>
          <w:rFonts w:asciiTheme="majorHAnsi" w:hAnsiTheme="majorHAnsi" w:cstheme="majorHAnsi"/>
          <w:sz w:val="24"/>
          <w:szCs w:val="24"/>
          <w:lang w:val="en-GB"/>
        </w:rPr>
        <w:t>If a visitor has a concern about the welfare, safety, or conduct of a pupil or staff member, they must report it immediately to one of the school’s designated safeguarding leads:</w:t>
      </w:r>
    </w:p>
    <w:p w14:paraId="004FB443" w14:textId="77777777" w:rsidR="00875CFF" w:rsidRPr="00A65D41" w:rsidRDefault="00875CFF" w:rsidP="007C1F43">
      <w:pPr>
        <w:pStyle w:val="NoSpacing"/>
        <w:ind w:left="720"/>
        <w:rPr>
          <w:rFonts w:asciiTheme="majorHAnsi" w:hAnsiTheme="majorHAnsi" w:cstheme="majorHAnsi"/>
          <w:sz w:val="24"/>
          <w:szCs w:val="24"/>
          <w:lang w:val="en-GB"/>
        </w:rPr>
      </w:pPr>
      <w:r w:rsidRPr="00A65D41">
        <w:rPr>
          <w:rFonts w:asciiTheme="majorHAnsi" w:hAnsiTheme="majorHAnsi" w:cstheme="majorHAnsi"/>
          <w:b/>
          <w:bCs/>
          <w:sz w:val="24"/>
          <w:szCs w:val="24"/>
          <w:lang w:val="en-GB"/>
        </w:rPr>
        <w:t>Mrs. L. Forrest</w:t>
      </w:r>
      <w:r w:rsidRPr="00A65D41">
        <w:rPr>
          <w:rFonts w:asciiTheme="majorHAnsi" w:hAnsiTheme="majorHAnsi" w:cstheme="majorHAnsi"/>
          <w:sz w:val="24"/>
          <w:szCs w:val="24"/>
          <w:lang w:val="en-GB"/>
        </w:rPr>
        <w:t> – Headteacher &amp; Designated Safeguarding Lead</w:t>
      </w:r>
    </w:p>
    <w:p w14:paraId="0CC321BE" w14:textId="77777777" w:rsidR="00875CFF" w:rsidRPr="00A65D41" w:rsidRDefault="00875CFF" w:rsidP="007C1F43">
      <w:pPr>
        <w:pStyle w:val="NoSpacing"/>
        <w:ind w:left="720"/>
        <w:rPr>
          <w:rFonts w:asciiTheme="majorHAnsi" w:hAnsiTheme="majorHAnsi" w:cstheme="majorHAnsi"/>
          <w:sz w:val="24"/>
          <w:szCs w:val="24"/>
          <w:lang w:val="en-GB"/>
        </w:rPr>
      </w:pPr>
      <w:r w:rsidRPr="00A65D41">
        <w:rPr>
          <w:rFonts w:asciiTheme="majorHAnsi" w:hAnsiTheme="majorHAnsi" w:cstheme="majorHAnsi"/>
          <w:b/>
          <w:bCs/>
          <w:sz w:val="24"/>
          <w:szCs w:val="24"/>
          <w:lang w:val="en-GB"/>
        </w:rPr>
        <w:t>Catherine Ramanandi</w:t>
      </w:r>
      <w:r w:rsidRPr="00A65D41">
        <w:rPr>
          <w:rFonts w:asciiTheme="majorHAnsi" w:hAnsiTheme="majorHAnsi" w:cstheme="majorHAnsi"/>
          <w:sz w:val="24"/>
          <w:szCs w:val="24"/>
          <w:lang w:val="en-GB"/>
        </w:rPr>
        <w:t> – Assistant Head Teacher</w:t>
      </w:r>
    </w:p>
    <w:p w14:paraId="34F240BB" w14:textId="77777777" w:rsidR="00875CFF" w:rsidRPr="00A65D41" w:rsidRDefault="00875CFF" w:rsidP="007C1F43">
      <w:pPr>
        <w:pStyle w:val="NoSpacing"/>
        <w:ind w:left="720"/>
        <w:rPr>
          <w:rFonts w:asciiTheme="majorHAnsi" w:hAnsiTheme="majorHAnsi" w:cstheme="majorHAnsi"/>
          <w:sz w:val="24"/>
          <w:szCs w:val="24"/>
          <w:lang w:val="en-GB"/>
        </w:rPr>
      </w:pPr>
      <w:r w:rsidRPr="00A65D41">
        <w:rPr>
          <w:rFonts w:asciiTheme="majorHAnsi" w:hAnsiTheme="majorHAnsi" w:cstheme="majorHAnsi"/>
          <w:b/>
          <w:bCs/>
          <w:sz w:val="24"/>
          <w:szCs w:val="24"/>
          <w:lang w:val="en-GB"/>
        </w:rPr>
        <w:t>Jemma Traynor</w:t>
      </w:r>
      <w:r w:rsidRPr="00A65D41">
        <w:rPr>
          <w:rFonts w:asciiTheme="majorHAnsi" w:hAnsiTheme="majorHAnsi" w:cstheme="majorHAnsi"/>
          <w:sz w:val="24"/>
          <w:szCs w:val="24"/>
          <w:lang w:val="en-GB"/>
        </w:rPr>
        <w:t> – Assistant Head Teacher</w:t>
      </w:r>
    </w:p>
    <w:p w14:paraId="4CAA0B75" w14:textId="6F9D0382" w:rsidR="00875CFF" w:rsidRPr="00A65D41" w:rsidRDefault="00875CFF" w:rsidP="007C1F43">
      <w:pPr>
        <w:pStyle w:val="NoSpacing"/>
        <w:ind w:left="720"/>
        <w:rPr>
          <w:rFonts w:asciiTheme="majorHAnsi" w:hAnsiTheme="majorHAnsi" w:cstheme="majorHAnsi"/>
          <w:sz w:val="24"/>
          <w:szCs w:val="24"/>
          <w:lang w:val="en-GB"/>
        </w:rPr>
      </w:pPr>
      <w:r w:rsidRPr="00A65D41">
        <w:rPr>
          <w:rFonts w:asciiTheme="majorHAnsi" w:hAnsiTheme="majorHAnsi" w:cstheme="majorHAnsi"/>
          <w:b/>
          <w:bCs/>
          <w:sz w:val="24"/>
          <w:szCs w:val="24"/>
          <w:lang w:val="en-GB"/>
        </w:rPr>
        <w:t>Andrea Preece</w:t>
      </w:r>
      <w:r w:rsidRPr="00A65D41">
        <w:rPr>
          <w:rFonts w:asciiTheme="majorHAnsi" w:hAnsiTheme="majorHAnsi" w:cstheme="majorHAnsi"/>
          <w:sz w:val="24"/>
          <w:szCs w:val="24"/>
          <w:lang w:val="en-GB"/>
        </w:rPr>
        <w:t xml:space="preserve"> – SENCo </w:t>
      </w:r>
    </w:p>
    <w:p w14:paraId="01F1002D" w14:textId="77777777" w:rsidR="00875CFF" w:rsidRPr="00A65D41" w:rsidRDefault="00875CFF" w:rsidP="00875CFF">
      <w:pPr>
        <w:pStyle w:val="NoSpacing"/>
        <w:ind w:left="360"/>
        <w:rPr>
          <w:rFonts w:asciiTheme="majorHAnsi" w:hAnsiTheme="majorHAnsi" w:cstheme="majorHAnsi"/>
          <w:sz w:val="24"/>
          <w:szCs w:val="24"/>
          <w:lang w:val="en-GB"/>
        </w:rPr>
      </w:pPr>
    </w:p>
    <w:p w14:paraId="328667AD" w14:textId="77777777" w:rsidR="00875CFF" w:rsidRPr="00A65D41" w:rsidRDefault="00875CFF" w:rsidP="00875CFF">
      <w:pPr>
        <w:pStyle w:val="NoSpacing"/>
        <w:rPr>
          <w:rFonts w:asciiTheme="majorHAnsi" w:hAnsiTheme="majorHAnsi" w:cstheme="majorHAnsi"/>
          <w:sz w:val="24"/>
          <w:szCs w:val="24"/>
          <w:lang w:val="en-GB"/>
        </w:rPr>
      </w:pPr>
      <w:r w:rsidRPr="00A65D41">
        <w:rPr>
          <w:rFonts w:asciiTheme="majorHAnsi" w:hAnsiTheme="majorHAnsi" w:cstheme="majorHAnsi"/>
          <w:sz w:val="24"/>
          <w:szCs w:val="24"/>
          <w:lang w:val="en-GB"/>
        </w:rPr>
        <w:t>If a visitor feels unable to raise their concern with school staff—particularly if the concern involves potential misconduct, unethical behaviour, abuse of power, discrimination, or harm—they are encouraged to follow the procedures outlined in the </w:t>
      </w:r>
      <w:r w:rsidRPr="00A65D41">
        <w:rPr>
          <w:rFonts w:asciiTheme="majorHAnsi" w:hAnsiTheme="majorHAnsi" w:cstheme="majorHAnsi"/>
          <w:b/>
          <w:bCs/>
          <w:sz w:val="24"/>
          <w:szCs w:val="24"/>
          <w:lang w:val="en-GB"/>
        </w:rPr>
        <w:t>Local Authority’s Confidential Reporting Code and Whistleblowing Policy</w:t>
      </w:r>
      <w:r w:rsidRPr="00A65D41">
        <w:rPr>
          <w:rFonts w:asciiTheme="majorHAnsi" w:hAnsiTheme="majorHAnsi" w:cstheme="majorHAnsi"/>
          <w:sz w:val="24"/>
          <w:szCs w:val="24"/>
          <w:lang w:val="en-GB"/>
        </w:rPr>
        <w:t>, available from the school office.</w:t>
      </w:r>
    </w:p>
    <w:p w14:paraId="0DC0630B" w14:textId="77777777" w:rsidR="00875CFF" w:rsidRPr="007C1F43" w:rsidRDefault="00875CFF">
      <w:pPr>
        <w:pStyle w:val="Heading2"/>
        <w:rPr>
          <w:rFonts w:cstheme="majorHAnsi"/>
        </w:rPr>
      </w:pPr>
    </w:p>
    <w:sectPr w:rsidR="00875CFF" w:rsidRPr="007C1F43" w:rsidSect="007C1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226C0"/>
    <w:multiLevelType w:val="multilevel"/>
    <w:tmpl w:val="2790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B30416"/>
    <w:multiLevelType w:val="multilevel"/>
    <w:tmpl w:val="279048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07CD6FA2"/>
    <w:multiLevelType w:val="multilevel"/>
    <w:tmpl w:val="279048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99E2F00"/>
    <w:multiLevelType w:val="multilevel"/>
    <w:tmpl w:val="2790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591732"/>
    <w:multiLevelType w:val="multilevel"/>
    <w:tmpl w:val="279048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0D884245"/>
    <w:multiLevelType w:val="multilevel"/>
    <w:tmpl w:val="2790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B71833"/>
    <w:multiLevelType w:val="hybridMultilevel"/>
    <w:tmpl w:val="06124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206DAE"/>
    <w:multiLevelType w:val="hybridMultilevel"/>
    <w:tmpl w:val="E5522C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4F69CF"/>
    <w:multiLevelType w:val="multilevel"/>
    <w:tmpl w:val="279048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9E454FB"/>
    <w:multiLevelType w:val="multilevel"/>
    <w:tmpl w:val="279048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A8F6322"/>
    <w:multiLevelType w:val="hybridMultilevel"/>
    <w:tmpl w:val="9F1A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31DF6"/>
    <w:multiLevelType w:val="multilevel"/>
    <w:tmpl w:val="279048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D717C41"/>
    <w:multiLevelType w:val="multilevel"/>
    <w:tmpl w:val="279048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3CA1898"/>
    <w:multiLevelType w:val="hybridMultilevel"/>
    <w:tmpl w:val="8636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4F7F3D"/>
    <w:multiLevelType w:val="hybridMultilevel"/>
    <w:tmpl w:val="48BCC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FB1453"/>
    <w:multiLevelType w:val="multilevel"/>
    <w:tmpl w:val="ACA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E61FE"/>
    <w:multiLevelType w:val="hybridMultilevel"/>
    <w:tmpl w:val="09C403F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ACF74E0"/>
    <w:multiLevelType w:val="multilevel"/>
    <w:tmpl w:val="2790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DE56D7"/>
    <w:multiLevelType w:val="multilevel"/>
    <w:tmpl w:val="279048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4F94956"/>
    <w:multiLevelType w:val="multilevel"/>
    <w:tmpl w:val="2790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4504CD"/>
    <w:multiLevelType w:val="multilevel"/>
    <w:tmpl w:val="B7C2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623732">
    <w:abstractNumId w:val="8"/>
  </w:num>
  <w:num w:numId="2" w16cid:durableId="201023570">
    <w:abstractNumId w:val="6"/>
  </w:num>
  <w:num w:numId="3" w16cid:durableId="882867653">
    <w:abstractNumId w:val="5"/>
  </w:num>
  <w:num w:numId="4" w16cid:durableId="1415709693">
    <w:abstractNumId w:val="4"/>
  </w:num>
  <w:num w:numId="5" w16cid:durableId="906306201">
    <w:abstractNumId w:val="7"/>
  </w:num>
  <w:num w:numId="6" w16cid:durableId="1388531402">
    <w:abstractNumId w:val="3"/>
  </w:num>
  <w:num w:numId="7" w16cid:durableId="253512775">
    <w:abstractNumId w:val="2"/>
  </w:num>
  <w:num w:numId="8" w16cid:durableId="686441636">
    <w:abstractNumId w:val="1"/>
  </w:num>
  <w:num w:numId="9" w16cid:durableId="34695292">
    <w:abstractNumId w:val="0"/>
  </w:num>
  <w:num w:numId="10" w16cid:durableId="522596248">
    <w:abstractNumId w:val="29"/>
  </w:num>
  <w:num w:numId="11" w16cid:durableId="865558555">
    <w:abstractNumId w:val="19"/>
  </w:num>
  <w:num w:numId="12" w16cid:durableId="938684956">
    <w:abstractNumId w:val="15"/>
  </w:num>
  <w:num w:numId="13" w16cid:durableId="892888034">
    <w:abstractNumId w:val="18"/>
  </w:num>
  <w:num w:numId="14" w16cid:durableId="862090511">
    <w:abstractNumId w:val="17"/>
  </w:num>
  <w:num w:numId="15" w16cid:durableId="1472165408">
    <w:abstractNumId w:val="13"/>
  </w:num>
  <w:num w:numId="16" w16cid:durableId="504594176">
    <w:abstractNumId w:val="27"/>
  </w:num>
  <w:num w:numId="17" w16cid:durableId="1392460209">
    <w:abstractNumId w:val="9"/>
  </w:num>
  <w:num w:numId="18" w16cid:durableId="836502178">
    <w:abstractNumId w:val="22"/>
  </w:num>
  <w:num w:numId="19" w16cid:durableId="1307777485">
    <w:abstractNumId w:val="24"/>
  </w:num>
  <w:num w:numId="20" w16cid:durableId="358287096">
    <w:abstractNumId w:val="26"/>
  </w:num>
  <w:num w:numId="21" w16cid:durableId="1889416068">
    <w:abstractNumId w:val="16"/>
  </w:num>
  <w:num w:numId="22" w16cid:durableId="418061713">
    <w:abstractNumId w:val="25"/>
  </w:num>
  <w:num w:numId="23" w16cid:durableId="604970181">
    <w:abstractNumId w:val="14"/>
  </w:num>
  <w:num w:numId="24" w16cid:durableId="700982202">
    <w:abstractNumId w:val="28"/>
  </w:num>
  <w:num w:numId="25" w16cid:durableId="582689717">
    <w:abstractNumId w:val="20"/>
  </w:num>
  <w:num w:numId="26" w16cid:durableId="1651904410">
    <w:abstractNumId w:val="10"/>
  </w:num>
  <w:num w:numId="27" w16cid:durableId="1488982545">
    <w:abstractNumId w:val="12"/>
  </w:num>
  <w:num w:numId="28" w16cid:durableId="511338784">
    <w:abstractNumId w:val="21"/>
  </w:num>
  <w:num w:numId="29" w16cid:durableId="1495800225">
    <w:abstractNumId w:val="11"/>
  </w:num>
  <w:num w:numId="30" w16cid:durableId="140736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0B52"/>
    <w:rsid w:val="0029639D"/>
    <w:rsid w:val="00326F90"/>
    <w:rsid w:val="00583B38"/>
    <w:rsid w:val="006A0555"/>
    <w:rsid w:val="007C1F43"/>
    <w:rsid w:val="00855260"/>
    <w:rsid w:val="00875CFF"/>
    <w:rsid w:val="00A65D41"/>
    <w:rsid w:val="00AA1D8D"/>
    <w:rsid w:val="00B47730"/>
    <w:rsid w:val="00CB0664"/>
    <w:rsid w:val="00CB1F39"/>
    <w:rsid w:val="00FA5D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62A8B"/>
  <w14:defaultImageDpi w14:val="300"/>
  <w15:docId w15:val="{0B957C67-1EEF-4AE5-A010-3D514701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0419">
      <w:bodyDiv w:val="1"/>
      <w:marLeft w:val="0"/>
      <w:marRight w:val="0"/>
      <w:marTop w:val="0"/>
      <w:marBottom w:val="0"/>
      <w:divBdr>
        <w:top w:val="none" w:sz="0" w:space="0" w:color="auto"/>
        <w:left w:val="none" w:sz="0" w:space="0" w:color="auto"/>
        <w:bottom w:val="none" w:sz="0" w:space="0" w:color="auto"/>
        <w:right w:val="none" w:sz="0" w:space="0" w:color="auto"/>
      </w:divBdr>
      <w:divsChild>
        <w:div w:id="184171674">
          <w:marLeft w:val="0"/>
          <w:marRight w:val="0"/>
          <w:marTop w:val="0"/>
          <w:marBottom w:val="0"/>
          <w:divBdr>
            <w:top w:val="none" w:sz="0" w:space="0" w:color="auto"/>
            <w:left w:val="none" w:sz="0" w:space="0" w:color="auto"/>
            <w:bottom w:val="none" w:sz="0" w:space="0" w:color="auto"/>
            <w:right w:val="none" w:sz="0" w:space="0" w:color="auto"/>
          </w:divBdr>
        </w:div>
      </w:divsChild>
    </w:div>
    <w:div w:id="67457560">
      <w:bodyDiv w:val="1"/>
      <w:marLeft w:val="0"/>
      <w:marRight w:val="0"/>
      <w:marTop w:val="0"/>
      <w:marBottom w:val="0"/>
      <w:divBdr>
        <w:top w:val="none" w:sz="0" w:space="0" w:color="auto"/>
        <w:left w:val="none" w:sz="0" w:space="0" w:color="auto"/>
        <w:bottom w:val="none" w:sz="0" w:space="0" w:color="auto"/>
        <w:right w:val="none" w:sz="0" w:space="0" w:color="auto"/>
      </w:divBdr>
      <w:divsChild>
        <w:div w:id="1214122111">
          <w:marLeft w:val="0"/>
          <w:marRight w:val="0"/>
          <w:marTop w:val="0"/>
          <w:marBottom w:val="0"/>
          <w:divBdr>
            <w:top w:val="none" w:sz="0" w:space="0" w:color="auto"/>
            <w:left w:val="none" w:sz="0" w:space="0" w:color="auto"/>
            <w:bottom w:val="none" w:sz="0" w:space="0" w:color="auto"/>
            <w:right w:val="none" w:sz="0" w:space="0" w:color="auto"/>
          </w:divBdr>
        </w:div>
      </w:divsChild>
    </w:div>
    <w:div w:id="347148359">
      <w:bodyDiv w:val="1"/>
      <w:marLeft w:val="0"/>
      <w:marRight w:val="0"/>
      <w:marTop w:val="0"/>
      <w:marBottom w:val="0"/>
      <w:divBdr>
        <w:top w:val="none" w:sz="0" w:space="0" w:color="auto"/>
        <w:left w:val="none" w:sz="0" w:space="0" w:color="auto"/>
        <w:bottom w:val="none" w:sz="0" w:space="0" w:color="auto"/>
        <w:right w:val="none" w:sz="0" w:space="0" w:color="auto"/>
      </w:divBdr>
    </w:div>
    <w:div w:id="458961106">
      <w:bodyDiv w:val="1"/>
      <w:marLeft w:val="0"/>
      <w:marRight w:val="0"/>
      <w:marTop w:val="0"/>
      <w:marBottom w:val="0"/>
      <w:divBdr>
        <w:top w:val="none" w:sz="0" w:space="0" w:color="auto"/>
        <w:left w:val="none" w:sz="0" w:space="0" w:color="auto"/>
        <w:bottom w:val="none" w:sz="0" w:space="0" w:color="auto"/>
        <w:right w:val="none" w:sz="0" w:space="0" w:color="auto"/>
      </w:divBdr>
    </w:div>
    <w:div w:id="880750945">
      <w:bodyDiv w:val="1"/>
      <w:marLeft w:val="0"/>
      <w:marRight w:val="0"/>
      <w:marTop w:val="0"/>
      <w:marBottom w:val="0"/>
      <w:divBdr>
        <w:top w:val="none" w:sz="0" w:space="0" w:color="auto"/>
        <w:left w:val="none" w:sz="0" w:space="0" w:color="auto"/>
        <w:bottom w:val="none" w:sz="0" w:space="0" w:color="auto"/>
        <w:right w:val="none" w:sz="0" w:space="0" w:color="auto"/>
      </w:divBdr>
    </w:div>
    <w:div w:id="891505296">
      <w:bodyDiv w:val="1"/>
      <w:marLeft w:val="0"/>
      <w:marRight w:val="0"/>
      <w:marTop w:val="0"/>
      <w:marBottom w:val="0"/>
      <w:divBdr>
        <w:top w:val="none" w:sz="0" w:space="0" w:color="auto"/>
        <w:left w:val="none" w:sz="0" w:space="0" w:color="auto"/>
        <w:bottom w:val="none" w:sz="0" w:space="0" w:color="auto"/>
        <w:right w:val="none" w:sz="0" w:space="0" w:color="auto"/>
      </w:divBdr>
    </w:div>
    <w:div w:id="967319485">
      <w:bodyDiv w:val="1"/>
      <w:marLeft w:val="0"/>
      <w:marRight w:val="0"/>
      <w:marTop w:val="0"/>
      <w:marBottom w:val="0"/>
      <w:divBdr>
        <w:top w:val="none" w:sz="0" w:space="0" w:color="auto"/>
        <w:left w:val="none" w:sz="0" w:space="0" w:color="auto"/>
        <w:bottom w:val="none" w:sz="0" w:space="0" w:color="auto"/>
        <w:right w:val="none" w:sz="0" w:space="0" w:color="auto"/>
      </w:divBdr>
    </w:div>
    <w:div w:id="1038312636">
      <w:bodyDiv w:val="1"/>
      <w:marLeft w:val="0"/>
      <w:marRight w:val="0"/>
      <w:marTop w:val="0"/>
      <w:marBottom w:val="0"/>
      <w:divBdr>
        <w:top w:val="none" w:sz="0" w:space="0" w:color="auto"/>
        <w:left w:val="none" w:sz="0" w:space="0" w:color="auto"/>
        <w:bottom w:val="none" w:sz="0" w:space="0" w:color="auto"/>
        <w:right w:val="none" w:sz="0" w:space="0" w:color="auto"/>
      </w:divBdr>
    </w:div>
    <w:div w:id="1119182422">
      <w:bodyDiv w:val="1"/>
      <w:marLeft w:val="0"/>
      <w:marRight w:val="0"/>
      <w:marTop w:val="0"/>
      <w:marBottom w:val="0"/>
      <w:divBdr>
        <w:top w:val="none" w:sz="0" w:space="0" w:color="auto"/>
        <w:left w:val="none" w:sz="0" w:space="0" w:color="auto"/>
        <w:bottom w:val="none" w:sz="0" w:space="0" w:color="auto"/>
        <w:right w:val="none" w:sz="0" w:space="0" w:color="auto"/>
      </w:divBdr>
    </w:div>
    <w:div w:id="1204250303">
      <w:bodyDiv w:val="1"/>
      <w:marLeft w:val="0"/>
      <w:marRight w:val="0"/>
      <w:marTop w:val="0"/>
      <w:marBottom w:val="0"/>
      <w:divBdr>
        <w:top w:val="none" w:sz="0" w:space="0" w:color="auto"/>
        <w:left w:val="none" w:sz="0" w:space="0" w:color="auto"/>
        <w:bottom w:val="none" w:sz="0" w:space="0" w:color="auto"/>
        <w:right w:val="none" w:sz="0" w:space="0" w:color="auto"/>
      </w:divBdr>
      <w:divsChild>
        <w:div w:id="994530181">
          <w:marLeft w:val="0"/>
          <w:marRight w:val="0"/>
          <w:marTop w:val="0"/>
          <w:marBottom w:val="0"/>
          <w:divBdr>
            <w:top w:val="none" w:sz="0" w:space="0" w:color="auto"/>
            <w:left w:val="none" w:sz="0" w:space="0" w:color="auto"/>
            <w:bottom w:val="none" w:sz="0" w:space="0" w:color="auto"/>
            <w:right w:val="none" w:sz="0" w:space="0" w:color="auto"/>
          </w:divBdr>
        </w:div>
      </w:divsChild>
    </w:div>
    <w:div w:id="1212038749">
      <w:bodyDiv w:val="1"/>
      <w:marLeft w:val="0"/>
      <w:marRight w:val="0"/>
      <w:marTop w:val="0"/>
      <w:marBottom w:val="0"/>
      <w:divBdr>
        <w:top w:val="none" w:sz="0" w:space="0" w:color="auto"/>
        <w:left w:val="none" w:sz="0" w:space="0" w:color="auto"/>
        <w:bottom w:val="none" w:sz="0" w:space="0" w:color="auto"/>
        <w:right w:val="none" w:sz="0" w:space="0" w:color="auto"/>
      </w:divBdr>
    </w:div>
    <w:div w:id="1264461978">
      <w:bodyDiv w:val="1"/>
      <w:marLeft w:val="0"/>
      <w:marRight w:val="0"/>
      <w:marTop w:val="0"/>
      <w:marBottom w:val="0"/>
      <w:divBdr>
        <w:top w:val="none" w:sz="0" w:space="0" w:color="auto"/>
        <w:left w:val="none" w:sz="0" w:space="0" w:color="auto"/>
        <w:bottom w:val="none" w:sz="0" w:space="0" w:color="auto"/>
        <w:right w:val="none" w:sz="0" w:space="0" w:color="auto"/>
      </w:divBdr>
    </w:div>
    <w:div w:id="1305503600">
      <w:bodyDiv w:val="1"/>
      <w:marLeft w:val="0"/>
      <w:marRight w:val="0"/>
      <w:marTop w:val="0"/>
      <w:marBottom w:val="0"/>
      <w:divBdr>
        <w:top w:val="none" w:sz="0" w:space="0" w:color="auto"/>
        <w:left w:val="none" w:sz="0" w:space="0" w:color="auto"/>
        <w:bottom w:val="none" w:sz="0" w:space="0" w:color="auto"/>
        <w:right w:val="none" w:sz="0" w:space="0" w:color="auto"/>
      </w:divBdr>
    </w:div>
    <w:div w:id="1526285533">
      <w:bodyDiv w:val="1"/>
      <w:marLeft w:val="0"/>
      <w:marRight w:val="0"/>
      <w:marTop w:val="0"/>
      <w:marBottom w:val="0"/>
      <w:divBdr>
        <w:top w:val="none" w:sz="0" w:space="0" w:color="auto"/>
        <w:left w:val="none" w:sz="0" w:space="0" w:color="auto"/>
        <w:bottom w:val="none" w:sz="0" w:space="0" w:color="auto"/>
        <w:right w:val="none" w:sz="0" w:space="0" w:color="auto"/>
      </w:divBdr>
      <w:divsChild>
        <w:div w:id="1507093594">
          <w:marLeft w:val="0"/>
          <w:marRight w:val="0"/>
          <w:marTop w:val="0"/>
          <w:marBottom w:val="0"/>
          <w:divBdr>
            <w:top w:val="none" w:sz="0" w:space="0" w:color="auto"/>
            <w:left w:val="none" w:sz="0" w:space="0" w:color="auto"/>
            <w:bottom w:val="none" w:sz="0" w:space="0" w:color="auto"/>
            <w:right w:val="none" w:sz="0" w:space="0" w:color="auto"/>
          </w:divBdr>
        </w:div>
      </w:divsChild>
    </w:div>
    <w:div w:id="1557819856">
      <w:bodyDiv w:val="1"/>
      <w:marLeft w:val="0"/>
      <w:marRight w:val="0"/>
      <w:marTop w:val="0"/>
      <w:marBottom w:val="0"/>
      <w:divBdr>
        <w:top w:val="none" w:sz="0" w:space="0" w:color="auto"/>
        <w:left w:val="none" w:sz="0" w:space="0" w:color="auto"/>
        <w:bottom w:val="none" w:sz="0" w:space="0" w:color="auto"/>
        <w:right w:val="none" w:sz="0" w:space="0" w:color="auto"/>
      </w:divBdr>
    </w:div>
    <w:div w:id="1569458059">
      <w:bodyDiv w:val="1"/>
      <w:marLeft w:val="0"/>
      <w:marRight w:val="0"/>
      <w:marTop w:val="0"/>
      <w:marBottom w:val="0"/>
      <w:divBdr>
        <w:top w:val="none" w:sz="0" w:space="0" w:color="auto"/>
        <w:left w:val="none" w:sz="0" w:space="0" w:color="auto"/>
        <w:bottom w:val="none" w:sz="0" w:space="0" w:color="auto"/>
        <w:right w:val="none" w:sz="0" w:space="0" w:color="auto"/>
      </w:divBdr>
    </w:div>
    <w:div w:id="1571697478">
      <w:bodyDiv w:val="1"/>
      <w:marLeft w:val="0"/>
      <w:marRight w:val="0"/>
      <w:marTop w:val="0"/>
      <w:marBottom w:val="0"/>
      <w:divBdr>
        <w:top w:val="none" w:sz="0" w:space="0" w:color="auto"/>
        <w:left w:val="none" w:sz="0" w:space="0" w:color="auto"/>
        <w:bottom w:val="none" w:sz="0" w:space="0" w:color="auto"/>
        <w:right w:val="none" w:sz="0" w:space="0" w:color="auto"/>
      </w:divBdr>
    </w:div>
    <w:div w:id="2001539449">
      <w:bodyDiv w:val="1"/>
      <w:marLeft w:val="0"/>
      <w:marRight w:val="0"/>
      <w:marTop w:val="0"/>
      <w:marBottom w:val="0"/>
      <w:divBdr>
        <w:top w:val="none" w:sz="0" w:space="0" w:color="auto"/>
        <w:left w:val="none" w:sz="0" w:space="0" w:color="auto"/>
        <w:bottom w:val="none" w:sz="0" w:space="0" w:color="auto"/>
        <w:right w:val="none" w:sz="0" w:space="0" w:color="auto"/>
      </w:divBdr>
      <w:divsChild>
        <w:div w:id="1964339808">
          <w:marLeft w:val="0"/>
          <w:marRight w:val="0"/>
          <w:marTop w:val="0"/>
          <w:marBottom w:val="0"/>
          <w:divBdr>
            <w:top w:val="none" w:sz="0" w:space="0" w:color="auto"/>
            <w:left w:val="none" w:sz="0" w:space="0" w:color="auto"/>
            <w:bottom w:val="none" w:sz="0" w:space="0" w:color="auto"/>
            <w:right w:val="none" w:sz="0" w:space="0" w:color="auto"/>
          </w:divBdr>
        </w:div>
      </w:divsChild>
    </w:div>
    <w:div w:id="2004042607">
      <w:bodyDiv w:val="1"/>
      <w:marLeft w:val="0"/>
      <w:marRight w:val="0"/>
      <w:marTop w:val="0"/>
      <w:marBottom w:val="0"/>
      <w:divBdr>
        <w:top w:val="none" w:sz="0" w:space="0" w:color="auto"/>
        <w:left w:val="none" w:sz="0" w:space="0" w:color="auto"/>
        <w:bottom w:val="none" w:sz="0" w:space="0" w:color="auto"/>
        <w:right w:val="none" w:sz="0" w:space="0" w:color="auto"/>
      </w:divBdr>
      <w:divsChild>
        <w:div w:id="172957795">
          <w:marLeft w:val="0"/>
          <w:marRight w:val="0"/>
          <w:marTop w:val="0"/>
          <w:marBottom w:val="0"/>
          <w:divBdr>
            <w:top w:val="none" w:sz="0" w:space="0" w:color="auto"/>
            <w:left w:val="none" w:sz="0" w:space="0" w:color="auto"/>
            <w:bottom w:val="none" w:sz="0" w:space="0" w:color="auto"/>
            <w:right w:val="none" w:sz="0" w:space="0" w:color="auto"/>
          </w:divBdr>
        </w:div>
      </w:divsChild>
    </w:div>
    <w:div w:id="2070375774">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 w:id="2138328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generated by python-docx</dc:description>
  <cp:lastModifiedBy>Lucie Forrest (Head Teacher)</cp:lastModifiedBy>
  <cp:revision>3</cp:revision>
  <dcterms:created xsi:type="dcterms:W3CDTF">2025-07-14T09:31:00Z</dcterms:created>
  <dcterms:modified xsi:type="dcterms:W3CDTF">2025-07-14T10:32:00Z</dcterms:modified>
  <cp:category/>
</cp:coreProperties>
</file>