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5FDB" w14:textId="530BA8DE" w:rsidR="009737CA" w:rsidRPr="00C87BE5" w:rsidRDefault="009737CA" w:rsidP="009737CA">
      <w:pPr>
        <w:jc w:val="center"/>
        <w:rPr>
          <w:rFonts w:ascii="Comic Sans MS" w:hAnsi="Comic Sans MS"/>
          <w:b/>
          <w:u w:val="single"/>
        </w:rPr>
      </w:pPr>
      <w:r>
        <w:rPr>
          <w:noProof/>
        </w:rPr>
        <w:drawing>
          <wp:inline distT="0" distB="0" distL="0" distR="0" wp14:anchorId="41F8B56B" wp14:editId="78599BC2">
            <wp:extent cx="619125" cy="619125"/>
            <wp:effectExtent l="0" t="0" r="9525" b="9525"/>
            <wp:docPr id="15" name="Picture 15" descr="http://windynookprimary.org/wp-content/uploads/2015/11/logo-65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015A1C74" w14:textId="144F7870" w:rsidR="009737CA" w:rsidRPr="00C87BE5" w:rsidRDefault="009737CA" w:rsidP="009737CA">
      <w:pPr>
        <w:jc w:val="center"/>
        <w:rPr>
          <w:rFonts w:ascii="Comic Sans MS" w:hAnsi="Comic Sans MS"/>
          <w:b/>
          <w:u w:val="single"/>
        </w:rPr>
      </w:pPr>
      <w:r w:rsidRPr="00C87BE5">
        <w:rPr>
          <w:rFonts w:ascii="Comic Sans MS" w:hAnsi="Comic Sans MS"/>
          <w:b/>
          <w:u w:val="single"/>
        </w:rPr>
        <w:t>Windy Nook Primary School</w:t>
      </w:r>
    </w:p>
    <w:p w14:paraId="47CC1C1B" w14:textId="18D737B3" w:rsidR="009737CA" w:rsidRPr="00C87BE5" w:rsidRDefault="009737CA" w:rsidP="009737CA">
      <w:pPr>
        <w:jc w:val="center"/>
        <w:rPr>
          <w:rFonts w:ascii="Comic Sans MS" w:hAnsi="Comic Sans MS"/>
          <w:b/>
          <w:u w:val="single"/>
        </w:rPr>
      </w:pPr>
      <w:r w:rsidRPr="00C87BE5">
        <w:rPr>
          <w:rFonts w:ascii="Comic Sans MS" w:hAnsi="Comic Sans MS"/>
          <w:b/>
          <w:u w:val="single"/>
        </w:rPr>
        <w:t>Effective Feedback and Marking Policy</w:t>
      </w:r>
    </w:p>
    <w:p w14:paraId="13807D89" w14:textId="20BA7BFF" w:rsidR="009737CA" w:rsidRPr="00C87BE5" w:rsidRDefault="505A55C9" w:rsidP="2646EE7B">
      <w:pPr>
        <w:jc w:val="center"/>
        <w:rPr>
          <w:rFonts w:ascii="Comic Sans MS" w:hAnsi="Comic Sans MS"/>
          <w:b/>
          <w:bCs/>
          <w:u w:val="single"/>
        </w:rPr>
      </w:pPr>
      <w:r w:rsidRPr="3743A847">
        <w:rPr>
          <w:rFonts w:ascii="Comic Sans MS" w:hAnsi="Comic Sans MS"/>
          <w:b/>
          <w:bCs/>
          <w:u w:val="single"/>
        </w:rPr>
        <w:t>March 2025</w:t>
      </w:r>
    </w:p>
    <w:p w14:paraId="6A33035D" w14:textId="77777777" w:rsidR="009737CA" w:rsidRPr="00C87BE5" w:rsidRDefault="009737CA" w:rsidP="00F740CE">
      <w:pPr>
        <w:jc w:val="both"/>
        <w:rPr>
          <w:rFonts w:ascii="Comic Sans MS" w:hAnsi="Comic Sans MS"/>
          <w:b/>
          <w:u w:val="single"/>
        </w:rPr>
      </w:pPr>
    </w:p>
    <w:p w14:paraId="7125CFC2" w14:textId="4A8BA483" w:rsidR="0037104C" w:rsidRPr="00C87BE5" w:rsidRDefault="0037104C" w:rsidP="00F740CE">
      <w:pPr>
        <w:jc w:val="both"/>
        <w:rPr>
          <w:rFonts w:ascii="Comic Sans MS" w:hAnsi="Comic Sans MS"/>
          <w:b/>
          <w:u w:val="single"/>
        </w:rPr>
      </w:pPr>
      <w:r w:rsidRPr="00C87BE5">
        <w:rPr>
          <w:rFonts w:ascii="Comic Sans MS" w:hAnsi="Comic Sans MS"/>
          <w:b/>
          <w:u w:val="single"/>
        </w:rPr>
        <w:t xml:space="preserve">Introduction   </w:t>
      </w:r>
    </w:p>
    <w:p w14:paraId="52A034AB" w14:textId="7BE6FB9C" w:rsidR="0037104C" w:rsidRPr="00C87BE5" w:rsidRDefault="0037104C" w:rsidP="00F740CE">
      <w:pPr>
        <w:jc w:val="both"/>
        <w:rPr>
          <w:rFonts w:ascii="Comic Sans MS" w:hAnsi="Comic Sans MS"/>
        </w:rPr>
      </w:pPr>
      <w:r w:rsidRPr="00C87BE5">
        <w:rPr>
          <w:rFonts w:ascii="Comic Sans MS" w:hAnsi="Comic Sans MS"/>
        </w:rPr>
        <w:t>This policy aims to give all members of the school community clear guidance with regard</w:t>
      </w:r>
      <w:r w:rsidR="00546B6C" w:rsidRPr="00C87BE5">
        <w:rPr>
          <w:rFonts w:ascii="Comic Sans MS" w:hAnsi="Comic Sans MS"/>
        </w:rPr>
        <w:t xml:space="preserve"> to</w:t>
      </w:r>
      <w:r w:rsidRPr="00C87BE5">
        <w:rPr>
          <w:rFonts w:ascii="Comic Sans MS" w:hAnsi="Comic Sans MS"/>
        </w:rPr>
        <w:t xml:space="preserve"> the rationale, principles, strategies and expectations of effective marking and feedback at Windy Nook Primary School.   </w:t>
      </w:r>
    </w:p>
    <w:p w14:paraId="6711733D" w14:textId="6C7A1934" w:rsidR="0037104C" w:rsidRDefault="0037104C" w:rsidP="00F740CE">
      <w:pPr>
        <w:jc w:val="both"/>
        <w:rPr>
          <w:rFonts w:ascii="Comic Sans MS" w:hAnsi="Comic Sans MS"/>
        </w:rPr>
      </w:pPr>
      <w:r w:rsidRPr="00C87BE5">
        <w:rPr>
          <w:rFonts w:ascii="Comic Sans MS" w:hAnsi="Comic Sans MS"/>
        </w:rPr>
        <w:t>Please read this policy in conjunction with our assessment policy.</w:t>
      </w:r>
    </w:p>
    <w:p w14:paraId="1AA7C501" w14:textId="7B48F3CC" w:rsidR="00C87BE5" w:rsidRDefault="00C87BE5" w:rsidP="00F740CE">
      <w:pPr>
        <w:jc w:val="both"/>
        <w:rPr>
          <w:rFonts w:ascii="Comic Sans MS" w:hAnsi="Comic Sans MS"/>
        </w:rPr>
      </w:pPr>
    </w:p>
    <w:p w14:paraId="38BDD44B" w14:textId="44B91753" w:rsidR="00C87BE5" w:rsidRPr="00335963" w:rsidRDefault="00C87BE5" w:rsidP="00F740CE">
      <w:pPr>
        <w:jc w:val="both"/>
        <w:rPr>
          <w:rFonts w:ascii="Comic Sans MS" w:hAnsi="Comic Sans MS"/>
          <w:b/>
          <w:u w:val="single"/>
        </w:rPr>
      </w:pPr>
      <w:r w:rsidRPr="00335963">
        <w:rPr>
          <w:rFonts w:ascii="Comic Sans MS" w:hAnsi="Comic Sans MS"/>
          <w:b/>
          <w:u w:val="single"/>
        </w:rPr>
        <w:t>Rationale</w:t>
      </w:r>
    </w:p>
    <w:p w14:paraId="640773A6" w14:textId="3230B38C" w:rsidR="00335963" w:rsidRPr="00335963" w:rsidRDefault="00C87BE5" w:rsidP="00F740CE">
      <w:pPr>
        <w:jc w:val="both"/>
        <w:rPr>
          <w:rFonts w:ascii="Comic Sans MS" w:hAnsi="Comic Sans MS"/>
        </w:rPr>
      </w:pPr>
      <w:r w:rsidRPr="00335963">
        <w:rPr>
          <w:rFonts w:ascii="Comic Sans MS" w:hAnsi="Comic Sans MS"/>
        </w:rPr>
        <w:t>At Windy Nook our focus is to promote and drive a high</w:t>
      </w:r>
      <w:r w:rsidR="00A1652D">
        <w:rPr>
          <w:rFonts w:ascii="Comic Sans MS" w:hAnsi="Comic Sans MS"/>
        </w:rPr>
        <w:t>-</w:t>
      </w:r>
      <w:r w:rsidRPr="00335963">
        <w:rPr>
          <w:rFonts w:ascii="Comic Sans MS" w:hAnsi="Comic Sans MS"/>
        </w:rPr>
        <w:t>quality education to enable pupils to a</w:t>
      </w:r>
      <w:r w:rsidR="00335963" w:rsidRPr="00335963">
        <w:rPr>
          <w:rFonts w:ascii="Comic Sans MS" w:hAnsi="Comic Sans MS"/>
        </w:rPr>
        <w:t>c</w:t>
      </w:r>
      <w:r w:rsidRPr="00335963">
        <w:rPr>
          <w:rFonts w:ascii="Comic Sans MS" w:hAnsi="Comic Sans MS"/>
        </w:rPr>
        <w:t xml:space="preserve">hieve success. We aim to </w:t>
      </w:r>
      <w:r w:rsidR="00335963" w:rsidRPr="00335963">
        <w:rPr>
          <w:rFonts w:ascii="Comic Sans MS" w:hAnsi="Comic Sans MS"/>
        </w:rPr>
        <w:t xml:space="preserve">achieve this through providing meaningful experiences that not only give learning a context and wider meaning, but also engage and challenge our children. </w:t>
      </w:r>
    </w:p>
    <w:p w14:paraId="43F879FC" w14:textId="686D0695" w:rsidR="00335963" w:rsidRPr="00335963" w:rsidRDefault="00A1652D" w:rsidP="00F740CE">
      <w:pPr>
        <w:jc w:val="both"/>
        <w:rPr>
          <w:rFonts w:ascii="Comic Sans MS" w:hAnsi="Comic Sans MS"/>
        </w:rPr>
      </w:pPr>
      <w:r>
        <w:rPr>
          <w:rFonts w:ascii="Comic Sans MS" w:hAnsi="Comic Sans MS"/>
        </w:rPr>
        <w:t>W</w:t>
      </w:r>
      <w:r w:rsidR="00335963" w:rsidRPr="00335963">
        <w:rPr>
          <w:rFonts w:ascii="Comic Sans MS" w:hAnsi="Comic Sans MS"/>
        </w:rPr>
        <w:t>e expect</w:t>
      </w:r>
      <w:r>
        <w:rPr>
          <w:rFonts w:ascii="Comic Sans MS" w:hAnsi="Comic Sans MS"/>
        </w:rPr>
        <w:t xml:space="preserve"> every child </w:t>
      </w:r>
      <w:r w:rsidR="00335963" w:rsidRPr="00335963">
        <w:rPr>
          <w:rFonts w:ascii="Comic Sans MS" w:hAnsi="Comic Sans MS"/>
        </w:rPr>
        <w:t xml:space="preserve">to make the best possible progress whatever their background or circumstance. </w:t>
      </w:r>
    </w:p>
    <w:p w14:paraId="1B3EC398" w14:textId="1A898EDA" w:rsidR="00C07DFF" w:rsidRPr="00335963" w:rsidRDefault="00335963" w:rsidP="00F740CE">
      <w:pPr>
        <w:jc w:val="both"/>
        <w:rPr>
          <w:rFonts w:ascii="Comic Sans MS" w:hAnsi="Comic Sans MS"/>
        </w:rPr>
      </w:pPr>
      <w:r w:rsidRPr="00335963">
        <w:rPr>
          <w:rFonts w:ascii="Comic Sans MS" w:hAnsi="Comic Sans MS"/>
        </w:rPr>
        <w:t xml:space="preserve">We are committed to providing relevant and timely feedback to pupils both orally and in writing. </w:t>
      </w:r>
      <w:r w:rsidR="004E3091" w:rsidRPr="00335963">
        <w:rPr>
          <w:rFonts w:ascii="Comic Sans MS" w:hAnsi="Comic Sans MS"/>
        </w:rPr>
        <w:t>The critical purpose of</w:t>
      </w:r>
      <w:r w:rsidR="00546B6C" w:rsidRPr="00335963">
        <w:rPr>
          <w:rFonts w:ascii="Comic Sans MS" w:hAnsi="Comic Sans MS"/>
        </w:rPr>
        <w:t xml:space="preserve"> feedback and marking is about m</w:t>
      </w:r>
      <w:r w:rsidR="004E3091" w:rsidRPr="00335963">
        <w:rPr>
          <w:rFonts w:ascii="Comic Sans MS" w:hAnsi="Comic Sans MS"/>
        </w:rPr>
        <w:t>oving learning forw</w:t>
      </w:r>
      <w:r w:rsidR="00C07DFF" w:rsidRPr="00335963">
        <w:rPr>
          <w:rFonts w:ascii="Comic Sans MS" w:hAnsi="Comic Sans MS"/>
        </w:rPr>
        <w:t>ards. We aim to achieve this by:</w:t>
      </w:r>
    </w:p>
    <w:p w14:paraId="77F08002" w14:textId="57CBD60D" w:rsidR="004E3091" w:rsidRPr="00335963" w:rsidRDefault="004E3091" w:rsidP="00F740CE">
      <w:pPr>
        <w:pStyle w:val="ListParagraph"/>
        <w:numPr>
          <w:ilvl w:val="0"/>
          <w:numId w:val="28"/>
        </w:numPr>
        <w:jc w:val="both"/>
        <w:rPr>
          <w:rFonts w:ascii="Comic Sans MS" w:hAnsi="Comic Sans MS"/>
        </w:rPr>
      </w:pPr>
      <w:r w:rsidRPr="00335963">
        <w:rPr>
          <w:rFonts w:ascii="Comic Sans MS" w:hAnsi="Comic Sans MS"/>
        </w:rPr>
        <w:t>Highlighting and celebrating success</w:t>
      </w:r>
      <w:r w:rsidR="00C07DFF" w:rsidRPr="00335963">
        <w:rPr>
          <w:rFonts w:ascii="Comic Sans MS" w:hAnsi="Comic Sans MS"/>
        </w:rPr>
        <w:t>;</w:t>
      </w:r>
    </w:p>
    <w:p w14:paraId="1F7CBC6C" w14:textId="2659D38E" w:rsidR="004E3091" w:rsidRPr="00335963" w:rsidRDefault="004E3091" w:rsidP="00F740CE">
      <w:pPr>
        <w:pStyle w:val="ListParagraph"/>
        <w:numPr>
          <w:ilvl w:val="0"/>
          <w:numId w:val="28"/>
        </w:numPr>
        <w:jc w:val="both"/>
        <w:rPr>
          <w:rFonts w:ascii="Comic Sans MS" w:hAnsi="Comic Sans MS"/>
        </w:rPr>
      </w:pPr>
      <w:r w:rsidRPr="00335963">
        <w:rPr>
          <w:rFonts w:ascii="Comic Sans MS" w:hAnsi="Comic Sans MS"/>
        </w:rPr>
        <w:t>Supporting improvement</w:t>
      </w:r>
      <w:r w:rsidR="00C07DFF" w:rsidRPr="00335963">
        <w:rPr>
          <w:rFonts w:ascii="Comic Sans MS" w:hAnsi="Comic Sans MS"/>
        </w:rPr>
        <w:t>;</w:t>
      </w:r>
    </w:p>
    <w:p w14:paraId="0F55383B" w14:textId="5F15C6A0" w:rsidR="004E3091" w:rsidRPr="00335963" w:rsidRDefault="004E3091" w:rsidP="00F740CE">
      <w:pPr>
        <w:pStyle w:val="ListParagraph"/>
        <w:numPr>
          <w:ilvl w:val="0"/>
          <w:numId w:val="28"/>
        </w:numPr>
        <w:jc w:val="both"/>
        <w:rPr>
          <w:rFonts w:ascii="Comic Sans MS" w:hAnsi="Comic Sans MS"/>
        </w:rPr>
      </w:pPr>
      <w:r w:rsidRPr="00335963">
        <w:rPr>
          <w:rFonts w:ascii="Comic Sans MS" w:hAnsi="Comic Sans MS"/>
        </w:rPr>
        <w:t>Identifying next steps in learning</w:t>
      </w:r>
      <w:r w:rsidR="00C07DFF" w:rsidRPr="00335963">
        <w:rPr>
          <w:rFonts w:ascii="Comic Sans MS" w:hAnsi="Comic Sans MS"/>
        </w:rPr>
        <w:t>.</w:t>
      </w:r>
    </w:p>
    <w:p w14:paraId="5FEB1FE3" w14:textId="77777777" w:rsidR="002C5BDE" w:rsidRPr="00C87BE5" w:rsidRDefault="002C5BDE" w:rsidP="00F740CE">
      <w:pPr>
        <w:jc w:val="both"/>
        <w:rPr>
          <w:rFonts w:ascii="Comic Sans MS" w:hAnsi="Comic Sans MS"/>
        </w:rPr>
      </w:pPr>
      <w:r w:rsidRPr="00C87BE5">
        <w:rPr>
          <w:rFonts w:ascii="Comic Sans MS" w:hAnsi="Comic Sans MS"/>
        </w:rPr>
        <w:t xml:space="preserve">Marking should be a process of creating a dialogue with the learner, through which feedback can be exchanged and questions asked; the learner is actively involved in the process. </w:t>
      </w:r>
    </w:p>
    <w:p w14:paraId="5A331EE8" w14:textId="77777777" w:rsidR="002C5BDE" w:rsidRPr="00C87BE5" w:rsidRDefault="004E3091" w:rsidP="00F740CE">
      <w:pPr>
        <w:jc w:val="both"/>
        <w:rPr>
          <w:rFonts w:ascii="Comic Sans MS" w:hAnsi="Comic Sans MS"/>
        </w:rPr>
      </w:pPr>
      <w:r w:rsidRPr="00C87BE5">
        <w:rPr>
          <w:rFonts w:ascii="Comic Sans MS" w:hAnsi="Comic Sans MS"/>
        </w:rPr>
        <w:t>At Windy Nook</w:t>
      </w:r>
      <w:r w:rsidR="002C5BDE" w:rsidRPr="00C87BE5">
        <w:rPr>
          <w:rFonts w:ascii="Comic Sans MS" w:hAnsi="Comic Sans MS"/>
        </w:rPr>
        <w:t xml:space="preserve"> Primary School, we aim to:  </w:t>
      </w:r>
    </w:p>
    <w:p w14:paraId="76358325" w14:textId="77777777" w:rsidR="004E3091" w:rsidRPr="00C87BE5" w:rsidRDefault="002C5BDE" w:rsidP="00F740CE">
      <w:pPr>
        <w:pStyle w:val="ListParagraph"/>
        <w:numPr>
          <w:ilvl w:val="0"/>
          <w:numId w:val="8"/>
        </w:numPr>
        <w:jc w:val="both"/>
        <w:rPr>
          <w:rFonts w:ascii="Comic Sans MS" w:hAnsi="Comic Sans MS"/>
        </w:rPr>
      </w:pPr>
      <w:r w:rsidRPr="00C87BE5">
        <w:rPr>
          <w:rFonts w:ascii="Comic Sans MS" w:hAnsi="Comic Sans MS"/>
        </w:rPr>
        <w:t>Provide consistency and continuity in marking throughout the school so that children have a clear understan</w:t>
      </w:r>
      <w:r w:rsidR="004E3091" w:rsidRPr="00C87BE5">
        <w:rPr>
          <w:rFonts w:ascii="Comic Sans MS" w:hAnsi="Comic Sans MS"/>
        </w:rPr>
        <w:t xml:space="preserve">ding of teacher expectations; </w:t>
      </w:r>
    </w:p>
    <w:p w14:paraId="3CF1CBB6" w14:textId="77777777" w:rsidR="004E3091" w:rsidRPr="00C87BE5" w:rsidRDefault="004E3091" w:rsidP="00F740CE">
      <w:pPr>
        <w:pStyle w:val="ListParagraph"/>
        <w:numPr>
          <w:ilvl w:val="0"/>
          <w:numId w:val="8"/>
        </w:numPr>
        <w:jc w:val="both"/>
        <w:rPr>
          <w:rFonts w:ascii="Comic Sans MS" w:hAnsi="Comic Sans MS"/>
        </w:rPr>
      </w:pPr>
      <w:r w:rsidRPr="00C87BE5">
        <w:rPr>
          <w:rFonts w:ascii="Comic Sans MS" w:hAnsi="Comic Sans MS"/>
        </w:rPr>
        <w:t xml:space="preserve">Use </w:t>
      </w:r>
      <w:r w:rsidR="002C5BDE" w:rsidRPr="00C87BE5">
        <w:rPr>
          <w:rFonts w:ascii="Comic Sans MS" w:hAnsi="Comic Sans MS"/>
        </w:rPr>
        <w:t>the marking system as a tool for</w:t>
      </w:r>
      <w:r w:rsidRPr="00C87BE5">
        <w:rPr>
          <w:rFonts w:ascii="Comic Sans MS" w:hAnsi="Comic Sans MS"/>
        </w:rPr>
        <w:t xml:space="preserve"> formative ongoing assessment;</w:t>
      </w:r>
    </w:p>
    <w:p w14:paraId="3DABFEF9" w14:textId="77777777" w:rsidR="004E3091" w:rsidRPr="00C87BE5" w:rsidRDefault="002C5BDE" w:rsidP="00F740CE">
      <w:pPr>
        <w:pStyle w:val="ListParagraph"/>
        <w:numPr>
          <w:ilvl w:val="0"/>
          <w:numId w:val="8"/>
        </w:numPr>
        <w:jc w:val="both"/>
        <w:rPr>
          <w:rFonts w:ascii="Comic Sans MS" w:hAnsi="Comic Sans MS"/>
        </w:rPr>
      </w:pPr>
      <w:r w:rsidRPr="00C87BE5">
        <w:rPr>
          <w:rFonts w:ascii="Comic Sans MS" w:hAnsi="Comic Sans MS"/>
        </w:rPr>
        <w:lastRenderedPageBreak/>
        <w:t>Improve standards by</w:t>
      </w:r>
      <w:r w:rsidR="004E3091" w:rsidRPr="00C87BE5">
        <w:rPr>
          <w:rFonts w:ascii="Comic Sans MS" w:hAnsi="Comic Sans MS"/>
        </w:rPr>
        <w:t xml:space="preserve"> encouraging children to give</w:t>
      </w:r>
      <w:r w:rsidRPr="00C87BE5">
        <w:rPr>
          <w:rFonts w:ascii="Comic Sans MS" w:hAnsi="Comic Sans MS"/>
        </w:rPr>
        <w:t xml:space="preserve"> their best and improve</w:t>
      </w:r>
      <w:r w:rsidR="004E3091" w:rsidRPr="00C87BE5">
        <w:rPr>
          <w:rFonts w:ascii="Comic Sans MS" w:hAnsi="Comic Sans MS"/>
        </w:rPr>
        <w:t xml:space="preserve"> on their last piece of work;</w:t>
      </w:r>
    </w:p>
    <w:p w14:paraId="546084D6" w14:textId="77777777" w:rsidR="004E3091" w:rsidRPr="00C87BE5" w:rsidRDefault="002C5BDE" w:rsidP="00F740CE">
      <w:pPr>
        <w:pStyle w:val="ListParagraph"/>
        <w:numPr>
          <w:ilvl w:val="0"/>
          <w:numId w:val="8"/>
        </w:numPr>
        <w:jc w:val="both"/>
        <w:rPr>
          <w:rFonts w:ascii="Comic Sans MS" w:hAnsi="Comic Sans MS"/>
        </w:rPr>
      </w:pPr>
      <w:r w:rsidRPr="00C87BE5">
        <w:rPr>
          <w:rFonts w:ascii="Comic Sans MS" w:hAnsi="Comic Sans MS"/>
        </w:rPr>
        <w:t>Develop children’s self-esteem through praise an</w:t>
      </w:r>
      <w:r w:rsidR="004E3091" w:rsidRPr="00C87BE5">
        <w:rPr>
          <w:rFonts w:ascii="Comic Sans MS" w:hAnsi="Comic Sans MS"/>
        </w:rPr>
        <w:t>d valuing their achievements;</w:t>
      </w:r>
    </w:p>
    <w:p w14:paraId="23B75B9D" w14:textId="2DC80EAD" w:rsidR="002C5BDE" w:rsidRDefault="00C07DFF" w:rsidP="00F740CE">
      <w:pPr>
        <w:pStyle w:val="ListParagraph"/>
        <w:numPr>
          <w:ilvl w:val="0"/>
          <w:numId w:val="8"/>
        </w:numPr>
        <w:jc w:val="both"/>
        <w:rPr>
          <w:rFonts w:ascii="Comic Sans MS" w:hAnsi="Comic Sans MS"/>
        </w:rPr>
      </w:pPr>
      <w:r w:rsidRPr="00C87BE5">
        <w:rPr>
          <w:rFonts w:ascii="Comic Sans MS" w:hAnsi="Comic Sans MS"/>
        </w:rPr>
        <w:t>C</w:t>
      </w:r>
      <w:r w:rsidR="002C5BDE" w:rsidRPr="00C87BE5">
        <w:rPr>
          <w:rFonts w:ascii="Comic Sans MS" w:hAnsi="Comic Sans MS"/>
        </w:rPr>
        <w:t>reate a dialogue which will aid progression.</w:t>
      </w:r>
    </w:p>
    <w:p w14:paraId="724999FA" w14:textId="77777777" w:rsidR="004E3091" w:rsidRPr="00C87BE5" w:rsidRDefault="004E3091" w:rsidP="00F740CE">
      <w:pPr>
        <w:jc w:val="both"/>
        <w:rPr>
          <w:rFonts w:ascii="Comic Sans MS" w:hAnsi="Comic Sans MS"/>
          <w:b/>
          <w:u w:val="single"/>
        </w:rPr>
      </w:pPr>
      <w:r w:rsidRPr="00C87BE5">
        <w:rPr>
          <w:rFonts w:ascii="Comic Sans MS" w:hAnsi="Comic Sans MS"/>
          <w:b/>
          <w:u w:val="single"/>
        </w:rPr>
        <w:t xml:space="preserve">Principles of Effective Marking  </w:t>
      </w:r>
    </w:p>
    <w:p w14:paraId="0CA50668" w14:textId="77777777" w:rsidR="00F2020D" w:rsidRPr="00C87BE5" w:rsidRDefault="00F2020D" w:rsidP="00F740CE">
      <w:pPr>
        <w:jc w:val="both"/>
        <w:rPr>
          <w:rFonts w:ascii="Comic Sans MS" w:hAnsi="Comic Sans MS"/>
        </w:rPr>
      </w:pPr>
      <w:r w:rsidRPr="00C87BE5">
        <w:rPr>
          <w:rFonts w:ascii="Comic Sans MS" w:hAnsi="Comic Sans MS"/>
        </w:rPr>
        <w:t xml:space="preserve">Effective marking should: </w:t>
      </w:r>
    </w:p>
    <w:p w14:paraId="31F37D8D" w14:textId="77777777" w:rsidR="00F2020D" w:rsidRPr="00C87BE5" w:rsidRDefault="00F2020D" w:rsidP="00F740CE">
      <w:pPr>
        <w:pStyle w:val="ListParagraph"/>
        <w:numPr>
          <w:ilvl w:val="0"/>
          <w:numId w:val="10"/>
        </w:numPr>
        <w:jc w:val="both"/>
        <w:rPr>
          <w:rFonts w:ascii="Comic Sans MS" w:hAnsi="Comic Sans MS"/>
        </w:rPr>
      </w:pPr>
      <w:r w:rsidRPr="00C87BE5">
        <w:rPr>
          <w:rFonts w:ascii="Comic Sans MS" w:hAnsi="Comic Sans MS"/>
        </w:rPr>
        <w:t xml:space="preserve">Be manageable for staff; </w:t>
      </w:r>
    </w:p>
    <w:p w14:paraId="652465C8" w14:textId="7777777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 xml:space="preserve">Be positive, motivating </w:t>
      </w:r>
      <w:r w:rsidR="00F2020D" w:rsidRPr="00C87BE5">
        <w:rPr>
          <w:rFonts w:ascii="Comic Sans MS" w:hAnsi="Comic Sans MS"/>
        </w:rPr>
        <w:t xml:space="preserve">and constructive for children; </w:t>
      </w:r>
    </w:p>
    <w:p w14:paraId="4061A883" w14:textId="7777777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 xml:space="preserve">Be at the </w:t>
      </w:r>
      <w:r w:rsidR="00F2020D" w:rsidRPr="00C87BE5">
        <w:rPr>
          <w:rFonts w:ascii="Comic Sans MS" w:hAnsi="Comic Sans MS"/>
        </w:rPr>
        <w:t>child’s level of comprehension;</w:t>
      </w:r>
    </w:p>
    <w:p w14:paraId="7D8A70EB" w14:textId="7777777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Not penalise children’s attem</w:t>
      </w:r>
      <w:r w:rsidR="00F2020D" w:rsidRPr="00C87BE5">
        <w:rPr>
          <w:rFonts w:ascii="Comic Sans MS" w:hAnsi="Comic Sans MS"/>
        </w:rPr>
        <w:t>pts to expand their vocabulary;</w:t>
      </w:r>
    </w:p>
    <w:p w14:paraId="431AE494" w14:textId="178FB9E6" w:rsidR="00F2020D" w:rsidRPr="00262582" w:rsidRDefault="004E3091" w:rsidP="00262582">
      <w:pPr>
        <w:pStyle w:val="ListParagraph"/>
        <w:numPr>
          <w:ilvl w:val="0"/>
          <w:numId w:val="10"/>
        </w:numPr>
        <w:jc w:val="both"/>
        <w:rPr>
          <w:rFonts w:ascii="Comic Sans MS" w:hAnsi="Comic Sans MS"/>
        </w:rPr>
      </w:pPr>
      <w:r w:rsidRPr="00C87BE5">
        <w:rPr>
          <w:rFonts w:ascii="Comic Sans MS" w:hAnsi="Comic Sans MS"/>
        </w:rPr>
        <w:t>Be written in handwriting that is legi</w:t>
      </w:r>
      <w:r w:rsidR="00F2020D" w:rsidRPr="00C87BE5">
        <w:rPr>
          <w:rFonts w:ascii="Comic Sans MS" w:hAnsi="Comic Sans MS"/>
        </w:rPr>
        <w:t>ble</w:t>
      </w:r>
      <w:r w:rsidR="00262582">
        <w:rPr>
          <w:rFonts w:ascii="Comic Sans MS" w:hAnsi="Comic Sans MS"/>
        </w:rPr>
        <w:t xml:space="preserve"> using the school handwriting scheme</w:t>
      </w:r>
      <w:r w:rsidR="00F2020D" w:rsidRPr="00C87BE5">
        <w:rPr>
          <w:rFonts w:ascii="Comic Sans MS" w:hAnsi="Comic Sans MS"/>
        </w:rPr>
        <w:t xml:space="preserve"> and a model for the child</w:t>
      </w:r>
      <w:r w:rsidR="00F2020D" w:rsidRPr="00262582">
        <w:rPr>
          <w:rFonts w:ascii="Comic Sans MS" w:hAnsi="Comic Sans MS"/>
        </w:rPr>
        <w:t xml:space="preserve">; </w:t>
      </w:r>
    </w:p>
    <w:p w14:paraId="79BFC952" w14:textId="77777777" w:rsidR="00F2020D" w:rsidRPr="00C87BE5" w:rsidRDefault="00F2020D" w:rsidP="00F740CE">
      <w:pPr>
        <w:pStyle w:val="ListParagraph"/>
        <w:numPr>
          <w:ilvl w:val="0"/>
          <w:numId w:val="10"/>
        </w:numPr>
        <w:jc w:val="both"/>
        <w:rPr>
          <w:rFonts w:ascii="Comic Sans MS" w:hAnsi="Comic Sans MS"/>
        </w:rPr>
      </w:pPr>
      <w:r w:rsidRPr="00C87BE5">
        <w:rPr>
          <w:rFonts w:ascii="Comic Sans MS" w:hAnsi="Comic Sans MS"/>
        </w:rPr>
        <w:t>Be frequent and regular;</w:t>
      </w:r>
    </w:p>
    <w:p w14:paraId="4D9B3A89" w14:textId="7777777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Allow specific time for the children to read, refl</w:t>
      </w:r>
      <w:r w:rsidR="00F2020D" w:rsidRPr="00C87BE5">
        <w:rPr>
          <w:rFonts w:ascii="Comic Sans MS" w:hAnsi="Comic Sans MS"/>
        </w:rPr>
        <w:t>ect and respond to marking (phase appropriate);</w:t>
      </w:r>
    </w:p>
    <w:p w14:paraId="57217B66" w14:textId="40A8F3AB"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Involve all adults working w</w:t>
      </w:r>
      <w:r w:rsidR="00F2020D" w:rsidRPr="00C87BE5">
        <w:rPr>
          <w:rFonts w:ascii="Comic Sans MS" w:hAnsi="Comic Sans MS"/>
        </w:rPr>
        <w:t>ith children in the classroom</w:t>
      </w:r>
      <w:r w:rsidR="00546B6C" w:rsidRPr="00C87BE5">
        <w:rPr>
          <w:rFonts w:ascii="Comic Sans MS" w:hAnsi="Comic Sans MS"/>
        </w:rPr>
        <w:t xml:space="preserve"> and consistently applied across school</w:t>
      </w:r>
      <w:r w:rsidR="00F2020D" w:rsidRPr="00C87BE5">
        <w:rPr>
          <w:rFonts w:ascii="Comic Sans MS" w:hAnsi="Comic Sans MS"/>
        </w:rPr>
        <w:t>;</w:t>
      </w:r>
    </w:p>
    <w:p w14:paraId="0B7182FE" w14:textId="7777777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Give recognition and appr</w:t>
      </w:r>
      <w:r w:rsidR="00F2020D" w:rsidRPr="00C87BE5">
        <w:rPr>
          <w:rFonts w:ascii="Comic Sans MS" w:hAnsi="Comic Sans MS"/>
        </w:rPr>
        <w:t>opriate praise for achievement;</w:t>
      </w:r>
    </w:p>
    <w:p w14:paraId="1CBAF2BD" w14:textId="1DF442DC"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Give clear strategies fo</w:t>
      </w:r>
      <w:r w:rsidR="00F2020D" w:rsidRPr="00C87BE5">
        <w:rPr>
          <w:rFonts w:ascii="Comic Sans MS" w:hAnsi="Comic Sans MS"/>
        </w:rPr>
        <w:t>r improvement</w:t>
      </w:r>
      <w:r w:rsidR="00546B6C" w:rsidRPr="00C87BE5">
        <w:rPr>
          <w:rFonts w:ascii="Comic Sans MS" w:hAnsi="Comic Sans MS"/>
        </w:rPr>
        <w:t xml:space="preserve"> and advise children of next steps in their learning</w:t>
      </w:r>
      <w:r w:rsidR="00F2020D" w:rsidRPr="00C87BE5">
        <w:rPr>
          <w:rFonts w:ascii="Comic Sans MS" w:hAnsi="Comic Sans MS"/>
        </w:rPr>
        <w:t>;</w:t>
      </w:r>
    </w:p>
    <w:p w14:paraId="4AFEF36F" w14:textId="7777777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 xml:space="preserve">Involve children in the same process (whether oral or written), to ensure equity </w:t>
      </w:r>
      <w:r w:rsidR="00F2020D" w:rsidRPr="00C87BE5">
        <w:rPr>
          <w:rFonts w:ascii="Comic Sans MS" w:hAnsi="Comic Sans MS"/>
        </w:rPr>
        <w:t>across subjects and abilities;</w:t>
      </w:r>
    </w:p>
    <w:p w14:paraId="31CDBAB3" w14:textId="5D43EECB"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 xml:space="preserve">Provide information for the teacher </w:t>
      </w:r>
      <w:r w:rsidR="00F2020D" w:rsidRPr="00C87BE5">
        <w:rPr>
          <w:rFonts w:ascii="Comic Sans MS" w:hAnsi="Comic Sans MS"/>
        </w:rPr>
        <w:t>on the success of the teaching</w:t>
      </w:r>
      <w:r w:rsidR="00546B6C" w:rsidRPr="00C87BE5">
        <w:rPr>
          <w:rFonts w:ascii="Comic Sans MS" w:hAnsi="Comic Sans MS"/>
        </w:rPr>
        <w:t xml:space="preserve"> and inform future planning</w:t>
      </w:r>
      <w:r w:rsidR="00F2020D" w:rsidRPr="00C87BE5">
        <w:rPr>
          <w:rFonts w:ascii="Comic Sans MS" w:hAnsi="Comic Sans MS"/>
        </w:rPr>
        <w:t>;</w:t>
      </w:r>
    </w:p>
    <w:p w14:paraId="1ABA0D35" w14:textId="523EB995" w:rsidR="001F6546" w:rsidRPr="00C87BE5" w:rsidRDefault="00F2020D" w:rsidP="00F740CE">
      <w:pPr>
        <w:pStyle w:val="ListParagraph"/>
        <w:numPr>
          <w:ilvl w:val="0"/>
          <w:numId w:val="10"/>
        </w:numPr>
        <w:jc w:val="both"/>
        <w:rPr>
          <w:rFonts w:ascii="Comic Sans MS" w:hAnsi="Comic Sans MS"/>
        </w:rPr>
      </w:pPr>
      <w:r w:rsidRPr="00C87BE5">
        <w:rPr>
          <w:rFonts w:ascii="Comic Sans MS" w:hAnsi="Comic Sans MS"/>
        </w:rPr>
        <w:t xml:space="preserve">Have consistently high expectations of children’s written work across all subjects e.g. if children are able to use brackets and dashes this should be evident in </w:t>
      </w:r>
      <w:r w:rsidR="00A3197F" w:rsidRPr="00C87BE5">
        <w:rPr>
          <w:rFonts w:ascii="Comic Sans MS" w:hAnsi="Comic Sans MS"/>
        </w:rPr>
        <w:t>S</w:t>
      </w:r>
      <w:r w:rsidRPr="00C87BE5">
        <w:rPr>
          <w:rFonts w:ascii="Comic Sans MS" w:hAnsi="Comic Sans MS"/>
        </w:rPr>
        <w:t>cience and foundation books;</w:t>
      </w:r>
    </w:p>
    <w:p w14:paraId="6E997481" w14:textId="1606E9CC" w:rsidR="00F2020D" w:rsidRPr="00C87BE5" w:rsidRDefault="001F6546" w:rsidP="00F740CE">
      <w:pPr>
        <w:pStyle w:val="ListParagraph"/>
        <w:numPr>
          <w:ilvl w:val="0"/>
          <w:numId w:val="10"/>
        </w:numPr>
        <w:jc w:val="both"/>
        <w:rPr>
          <w:rFonts w:ascii="Comic Sans MS" w:hAnsi="Comic Sans MS"/>
        </w:rPr>
      </w:pPr>
      <w:r w:rsidRPr="3743A847">
        <w:rPr>
          <w:rFonts w:ascii="Comic Sans MS" w:hAnsi="Comic Sans MS"/>
        </w:rPr>
        <w:t>Use</w:t>
      </w:r>
      <w:r w:rsidR="00546B6C" w:rsidRPr="3743A847">
        <w:rPr>
          <w:rFonts w:ascii="Comic Sans MS" w:hAnsi="Comic Sans MS"/>
        </w:rPr>
        <w:t>d</w:t>
      </w:r>
      <w:r w:rsidRPr="3743A847">
        <w:rPr>
          <w:rFonts w:ascii="Comic Sans MS" w:hAnsi="Comic Sans MS"/>
        </w:rPr>
        <w:t xml:space="preserve"> for formative assessmen</w:t>
      </w:r>
      <w:r w:rsidR="00452C1E" w:rsidRPr="3743A847">
        <w:rPr>
          <w:rFonts w:ascii="Comic Sans MS" w:hAnsi="Comic Sans MS"/>
        </w:rPr>
        <w:t xml:space="preserve">ts during lessons to give children feedback to help develop their understanding. </w:t>
      </w:r>
    </w:p>
    <w:p w14:paraId="1017794B" w14:textId="2BDEF937" w:rsidR="00F2020D"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Use the agreed Marking Code (See Appendix 1) to correct errors that go</w:t>
      </w:r>
      <w:r w:rsidR="00A3197F" w:rsidRPr="00C87BE5">
        <w:rPr>
          <w:rFonts w:ascii="Comic Sans MS" w:hAnsi="Comic Sans MS"/>
        </w:rPr>
        <w:t xml:space="preserve"> beyond the learning objective;</w:t>
      </w:r>
    </w:p>
    <w:p w14:paraId="6F94F29B" w14:textId="0279B127" w:rsidR="004E3091" w:rsidRPr="00C87BE5" w:rsidRDefault="004E3091" w:rsidP="00F740CE">
      <w:pPr>
        <w:pStyle w:val="ListParagraph"/>
        <w:numPr>
          <w:ilvl w:val="0"/>
          <w:numId w:val="10"/>
        </w:numPr>
        <w:jc w:val="both"/>
        <w:rPr>
          <w:rFonts w:ascii="Comic Sans MS" w:hAnsi="Comic Sans MS"/>
        </w:rPr>
      </w:pPr>
      <w:r w:rsidRPr="00C87BE5">
        <w:rPr>
          <w:rFonts w:ascii="Comic Sans MS" w:hAnsi="Comic Sans MS"/>
        </w:rPr>
        <w:t>Positiv</w:t>
      </w:r>
      <w:r w:rsidR="00A3197F" w:rsidRPr="00C87BE5">
        <w:rPr>
          <w:rFonts w:ascii="Comic Sans MS" w:hAnsi="Comic Sans MS"/>
        </w:rPr>
        <w:t>ely affect the child’s progress;</w:t>
      </w:r>
    </w:p>
    <w:p w14:paraId="586FBF8D" w14:textId="118DE65C" w:rsidR="00452C1E" w:rsidRPr="00C87BE5" w:rsidRDefault="00A3197F" w:rsidP="00F740CE">
      <w:pPr>
        <w:pStyle w:val="ListParagraph"/>
        <w:numPr>
          <w:ilvl w:val="0"/>
          <w:numId w:val="13"/>
        </w:numPr>
        <w:spacing w:after="0" w:line="240" w:lineRule="auto"/>
        <w:jc w:val="both"/>
        <w:rPr>
          <w:rFonts w:ascii="Comic Sans MS" w:hAnsi="Comic Sans MS" w:cs="Arial"/>
        </w:rPr>
      </w:pPr>
      <w:r w:rsidRPr="00C87BE5">
        <w:rPr>
          <w:rFonts w:ascii="Comic Sans MS" w:hAnsi="Comic Sans MS" w:cs="Arial"/>
        </w:rPr>
        <w:t>I</w:t>
      </w:r>
      <w:r w:rsidR="00452C1E" w:rsidRPr="00C87BE5">
        <w:rPr>
          <w:rFonts w:ascii="Comic Sans MS" w:hAnsi="Comic Sans MS" w:cs="Arial"/>
        </w:rPr>
        <w:t>dentify children who need additional support/challenge</w:t>
      </w:r>
      <w:r w:rsidRPr="00C87BE5">
        <w:rPr>
          <w:rFonts w:ascii="Comic Sans MS" w:hAnsi="Comic Sans MS" w:cs="Arial"/>
        </w:rPr>
        <w:t>.</w:t>
      </w:r>
    </w:p>
    <w:p w14:paraId="2425DD7B" w14:textId="77777777" w:rsidR="00452C1E" w:rsidRPr="00C87BE5" w:rsidRDefault="00452C1E" w:rsidP="00F740CE">
      <w:pPr>
        <w:pStyle w:val="ListParagraph"/>
        <w:spacing w:after="0" w:line="240" w:lineRule="auto"/>
        <w:jc w:val="both"/>
        <w:rPr>
          <w:rFonts w:ascii="Comic Sans MS" w:hAnsi="Comic Sans MS" w:cs="Arial"/>
        </w:rPr>
      </w:pPr>
    </w:p>
    <w:p w14:paraId="0D82218E" w14:textId="6BA6B809" w:rsidR="00A1652D" w:rsidRPr="00A1652D" w:rsidRDefault="00A1652D" w:rsidP="00A1652D">
      <w:pPr>
        <w:jc w:val="both"/>
        <w:rPr>
          <w:rFonts w:ascii="Comic Sans MS" w:hAnsi="Comic Sans MS"/>
        </w:rPr>
      </w:pPr>
      <w:r w:rsidRPr="3743A847">
        <w:rPr>
          <w:rFonts w:ascii="Comic Sans MS" w:hAnsi="Comic Sans MS"/>
        </w:rPr>
        <w:t>Ofsted 20</w:t>
      </w:r>
      <w:r w:rsidR="66A0E946" w:rsidRPr="3743A847">
        <w:rPr>
          <w:rFonts w:ascii="Comic Sans MS" w:hAnsi="Comic Sans MS"/>
        </w:rPr>
        <w:t>24</w:t>
      </w:r>
      <w:r w:rsidRPr="3743A847">
        <w:rPr>
          <w:rFonts w:ascii="Comic Sans MS" w:hAnsi="Comic Sans MS"/>
        </w:rPr>
        <w:t xml:space="preserve"> state that for the quality of education grade to be at least good teachers need to ‘check pupils’ understanding systematically, identify misconceptions accurately and provide clear, direct feedback. In so doing, they respond and adapt their teaching as necessary without unnecessarily elaborate or individualised approaches.’</w:t>
      </w:r>
    </w:p>
    <w:p w14:paraId="31BA98CF" w14:textId="77777777" w:rsidR="00A1652D" w:rsidRDefault="00A1652D" w:rsidP="3743A847">
      <w:pPr>
        <w:spacing w:after="0" w:line="240" w:lineRule="auto"/>
        <w:jc w:val="both"/>
        <w:rPr>
          <w:rFonts w:ascii="Comic Sans MS" w:hAnsi="Comic Sans MS" w:cs="Arial"/>
          <w:b/>
          <w:bCs/>
          <w:u w:val="single"/>
        </w:rPr>
      </w:pPr>
    </w:p>
    <w:p w14:paraId="3017BBA8" w14:textId="49D593CE" w:rsidR="3743A847" w:rsidRDefault="3743A847" w:rsidP="3743A847">
      <w:pPr>
        <w:spacing w:after="0" w:line="240" w:lineRule="auto"/>
        <w:jc w:val="both"/>
        <w:rPr>
          <w:rFonts w:ascii="Comic Sans MS" w:hAnsi="Comic Sans MS" w:cs="Arial"/>
          <w:b/>
          <w:bCs/>
          <w:u w:val="single"/>
        </w:rPr>
      </w:pPr>
    </w:p>
    <w:p w14:paraId="6B0478F1" w14:textId="35A21C4C" w:rsidR="3743A847" w:rsidRDefault="3743A847" w:rsidP="3743A847">
      <w:pPr>
        <w:spacing w:after="0" w:line="240" w:lineRule="auto"/>
        <w:jc w:val="both"/>
        <w:rPr>
          <w:rFonts w:ascii="Comic Sans MS" w:hAnsi="Comic Sans MS" w:cs="Arial"/>
          <w:b/>
          <w:bCs/>
          <w:u w:val="single"/>
        </w:rPr>
      </w:pPr>
    </w:p>
    <w:p w14:paraId="500C5624" w14:textId="43699564" w:rsidR="00452C1E" w:rsidRPr="00C87BE5" w:rsidRDefault="00452C1E" w:rsidP="3743A847">
      <w:pPr>
        <w:spacing w:after="0" w:line="240" w:lineRule="auto"/>
        <w:jc w:val="both"/>
        <w:rPr>
          <w:rFonts w:ascii="Comic Sans MS" w:hAnsi="Comic Sans MS" w:cs="Arial"/>
          <w:b/>
          <w:bCs/>
          <w:u w:val="single"/>
        </w:rPr>
      </w:pPr>
      <w:r w:rsidRPr="3743A847">
        <w:rPr>
          <w:rFonts w:ascii="Comic Sans MS" w:hAnsi="Comic Sans MS" w:cs="Arial"/>
          <w:b/>
          <w:bCs/>
          <w:u w:val="single"/>
        </w:rPr>
        <w:t>Procedures</w:t>
      </w:r>
    </w:p>
    <w:p w14:paraId="3F34B100" w14:textId="5BAE7D5E" w:rsidR="00452C1E" w:rsidRPr="00C87BE5" w:rsidRDefault="00452C1E" w:rsidP="00F740CE">
      <w:pPr>
        <w:spacing w:after="0" w:line="240" w:lineRule="auto"/>
        <w:jc w:val="both"/>
        <w:rPr>
          <w:rFonts w:ascii="Comic Sans MS" w:hAnsi="Comic Sans MS" w:cs="Arial"/>
        </w:rPr>
      </w:pPr>
      <w:r w:rsidRPr="00C87BE5">
        <w:rPr>
          <w:rFonts w:ascii="Comic Sans MS" w:hAnsi="Comic Sans MS" w:cs="Arial"/>
        </w:rPr>
        <w:t xml:space="preserve"> </w:t>
      </w:r>
    </w:p>
    <w:p w14:paraId="22DEFAD5" w14:textId="77777777" w:rsidR="00452C1E" w:rsidRPr="00C87BE5" w:rsidRDefault="00452C1E" w:rsidP="00F740CE">
      <w:pPr>
        <w:pStyle w:val="ListParagraph"/>
        <w:numPr>
          <w:ilvl w:val="0"/>
          <w:numId w:val="14"/>
        </w:numPr>
        <w:spacing w:after="0" w:line="240" w:lineRule="auto"/>
        <w:jc w:val="both"/>
        <w:rPr>
          <w:rFonts w:ascii="Comic Sans MS" w:hAnsi="Comic Sans MS" w:cs="Arial"/>
        </w:rPr>
      </w:pPr>
      <w:r w:rsidRPr="3743A847">
        <w:rPr>
          <w:rFonts w:ascii="Comic Sans MS" w:hAnsi="Comic Sans MS" w:cs="Arial"/>
        </w:rPr>
        <w:t xml:space="preserve">Look for progress and success before areas to develop. </w:t>
      </w:r>
    </w:p>
    <w:p w14:paraId="570FB98B" w14:textId="5CD319BD" w:rsidR="00452C1E" w:rsidRPr="00D1080D" w:rsidRDefault="00452C1E" w:rsidP="3743A847">
      <w:pPr>
        <w:pStyle w:val="ListParagraph"/>
        <w:numPr>
          <w:ilvl w:val="0"/>
          <w:numId w:val="14"/>
        </w:numPr>
        <w:spacing w:after="0" w:line="240" w:lineRule="auto"/>
        <w:jc w:val="both"/>
        <w:rPr>
          <w:rFonts w:ascii="Comic Sans MS" w:hAnsi="Comic Sans MS" w:cs="Arial"/>
        </w:rPr>
      </w:pPr>
      <w:r w:rsidRPr="3743A847">
        <w:rPr>
          <w:rFonts w:ascii="Comic Sans MS" w:hAnsi="Comic Sans MS" w:cs="Arial"/>
        </w:rPr>
        <w:t>Link marking to the learning objective</w:t>
      </w:r>
      <w:r w:rsidR="05BB9ED4" w:rsidRPr="3743A847">
        <w:rPr>
          <w:rFonts w:ascii="Comic Sans MS" w:hAnsi="Comic Sans MS" w:cs="Arial"/>
        </w:rPr>
        <w:t>.</w:t>
      </w:r>
    </w:p>
    <w:p w14:paraId="637710F5" w14:textId="1D4D882D" w:rsidR="00452C1E" w:rsidRPr="00C87BE5" w:rsidRDefault="00452C1E" w:rsidP="00F740CE">
      <w:pPr>
        <w:pStyle w:val="ListParagraph"/>
        <w:numPr>
          <w:ilvl w:val="0"/>
          <w:numId w:val="14"/>
        </w:numPr>
        <w:spacing w:after="0" w:line="240" w:lineRule="auto"/>
        <w:jc w:val="both"/>
        <w:rPr>
          <w:rFonts w:ascii="Comic Sans MS" w:hAnsi="Comic Sans MS" w:cs="Arial"/>
        </w:rPr>
      </w:pPr>
      <w:r w:rsidRPr="00C87BE5">
        <w:rPr>
          <w:rFonts w:ascii="Comic Sans MS" w:hAnsi="Comic Sans MS" w:cs="Arial"/>
        </w:rPr>
        <w:t xml:space="preserve">Acknowledge verbal comments and praise with the appropriate symbol from the </w:t>
      </w:r>
      <w:r w:rsidR="00A3197F" w:rsidRPr="00C87BE5">
        <w:rPr>
          <w:rFonts w:ascii="Comic Sans MS" w:hAnsi="Comic Sans MS" w:cs="Arial"/>
        </w:rPr>
        <w:t>age appropriate code</w:t>
      </w:r>
      <w:r w:rsidRPr="00C87BE5">
        <w:rPr>
          <w:rFonts w:ascii="Comic Sans MS" w:hAnsi="Comic Sans MS" w:cs="Arial"/>
        </w:rPr>
        <w:t xml:space="preserve">.   </w:t>
      </w:r>
    </w:p>
    <w:p w14:paraId="488C4C8D" w14:textId="630937DA" w:rsidR="009737CA" w:rsidRPr="00A1652D" w:rsidRDefault="00452C1E" w:rsidP="00F740CE">
      <w:pPr>
        <w:pStyle w:val="ListParagraph"/>
        <w:numPr>
          <w:ilvl w:val="0"/>
          <w:numId w:val="14"/>
        </w:numPr>
        <w:spacing w:after="0" w:line="240" w:lineRule="auto"/>
        <w:jc w:val="both"/>
        <w:rPr>
          <w:rFonts w:ascii="Comic Sans MS" w:hAnsi="Comic Sans MS" w:cs="Arial"/>
        </w:rPr>
      </w:pPr>
      <w:r w:rsidRPr="00C87BE5">
        <w:rPr>
          <w:rFonts w:ascii="Comic Sans MS" w:hAnsi="Comic Sans MS" w:cs="Arial"/>
        </w:rPr>
        <w:t xml:space="preserve">Look for persistent errors and patterns of errors, rather than every error made: be selective and sensitive in marking. i.e. not every incorrect spelling will be highlighted, only words that an individual child should be reasonably expected to know.  </w:t>
      </w:r>
    </w:p>
    <w:p w14:paraId="5264C0F6" w14:textId="77777777" w:rsidR="00724013" w:rsidRPr="00C87BE5" w:rsidRDefault="00724013" w:rsidP="00F740CE">
      <w:pPr>
        <w:jc w:val="both"/>
        <w:rPr>
          <w:rFonts w:ascii="Comic Sans MS" w:hAnsi="Comic Sans MS"/>
        </w:rPr>
      </w:pPr>
    </w:p>
    <w:p w14:paraId="07AC380D" w14:textId="21E5E336" w:rsidR="001933C2" w:rsidRPr="00C87BE5" w:rsidRDefault="001933C2" w:rsidP="00F740CE">
      <w:pPr>
        <w:jc w:val="both"/>
        <w:rPr>
          <w:rFonts w:ascii="Comic Sans MS" w:hAnsi="Comic Sans MS"/>
          <w:b/>
          <w:u w:val="single"/>
        </w:rPr>
      </w:pPr>
      <w:r w:rsidRPr="00C87BE5">
        <w:rPr>
          <w:rFonts w:ascii="Comic Sans MS" w:hAnsi="Comic Sans MS"/>
          <w:b/>
          <w:u w:val="single"/>
        </w:rPr>
        <w:t>Approaches to Effective Marking and Feedback</w:t>
      </w:r>
    </w:p>
    <w:p w14:paraId="0F52ED1A" w14:textId="77777777" w:rsidR="001933C2" w:rsidRPr="00C87BE5" w:rsidRDefault="00452C1E" w:rsidP="00F740CE">
      <w:pPr>
        <w:ind w:firstLine="720"/>
        <w:jc w:val="both"/>
        <w:rPr>
          <w:rFonts w:ascii="Comic Sans MS" w:hAnsi="Comic Sans MS"/>
          <w:b/>
          <w:u w:val="single"/>
        </w:rPr>
      </w:pPr>
      <w:r w:rsidRPr="00C87BE5">
        <w:rPr>
          <w:rFonts w:ascii="Comic Sans MS" w:hAnsi="Comic Sans MS"/>
          <w:b/>
          <w:u w:val="single"/>
        </w:rPr>
        <w:t xml:space="preserve">Verbal Feedback </w:t>
      </w:r>
    </w:p>
    <w:p w14:paraId="587AED72" w14:textId="32E8E4BC" w:rsidR="00B3522C" w:rsidRPr="00C87BE5" w:rsidRDefault="00452C1E" w:rsidP="00F740CE">
      <w:pPr>
        <w:jc w:val="both"/>
        <w:rPr>
          <w:rFonts w:ascii="Comic Sans MS" w:hAnsi="Comic Sans MS"/>
        </w:rPr>
      </w:pPr>
      <w:r w:rsidRPr="00C87BE5">
        <w:rPr>
          <w:rFonts w:ascii="Comic Sans MS" w:hAnsi="Comic Sans MS"/>
        </w:rPr>
        <w:t>This means the discussion of work and direct contact with the child. A discussion should be accompanied by the appropriate marking code symbol in the child’s book or remark to serve as a permanent record for the child, teacher and parent. A VF symbol should be used to acknowledge verbal feedback has been given.</w:t>
      </w:r>
      <w:r w:rsidR="001933C2" w:rsidRPr="00C87BE5">
        <w:rPr>
          <w:rFonts w:ascii="Comic Sans MS" w:hAnsi="Comic Sans MS"/>
        </w:rPr>
        <w:t xml:space="preserve"> This model </w:t>
      </w:r>
      <w:r w:rsidR="00B3522C" w:rsidRPr="00C87BE5">
        <w:rPr>
          <w:rFonts w:ascii="Comic Sans MS" w:hAnsi="Comic Sans MS"/>
        </w:rPr>
        <w:t>will be used in Key Stage One.</w:t>
      </w:r>
    </w:p>
    <w:p w14:paraId="3F4119E4" w14:textId="16005302" w:rsidR="00452C1E" w:rsidRPr="00C87BE5" w:rsidRDefault="00A3197F" w:rsidP="00F740CE">
      <w:pPr>
        <w:jc w:val="both"/>
        <w:rPr>
          <w:rFonts w:ascii="Comic Sans MS" w:hAnsi="Comic Sans MS"/>
        </w:rPr>
      </w:pPr>
      <w:r w:rsidRPr="3743A847">
        <w:rPr>
          <w:rFonts w:ascii="Comic Sans MS" w:hAnsi="Comic Sans MS"/>
        </w:rPr>
        <w:t>W</w:t>
      </w:r>
      <w:r w:rsidR="00B3522C" w:rsidRPr="3743A847">
        <w:rPr>
          <w:rFonts w:ascii="Comic Sans MS" w:hAnsi="Comic Sans MS"/>
        </w:rPr>
        <w:t xml:space="preserve">here verbal feedback is given </w:t>
      </w:r>
      <w:r w:rsidRPr="3743A847">
        <w:rPr>
          <w:rFonts w:ascii="Comic Sans MS" w:hAnsi="Comic Sans MS"/>
        </w:rPr>
        <w:t xml:space="preserve">within Key Stage Two, </w:t>
      </w:r>
      <w:r w:rsidR="00B3522C" w:rsidRPr="3743A847">
        <w:rPr>
          <w:rFonts w:ascii="Comic Sans MS" w:hAnsi="Comic Sans MS"/>
        </w:rPr>
        <w:t xml:space="preserve">this is evidenced with a </w:t>
      </w:r>
      <w:r w:rsidR="2BB653B9" w:rsidRPr="3743A847">
        <w:rPr>
          <w:rFonts w:ascii="Comic Sans MS" w:hAnsi="Comic Sans MS"/>
        </w:rPr>
        <w:t xml:space="preserve">VF stamp/label. </w:t>
      </w:r>
      <w:r w:rsidR="00B3522C" w:rsidRPr="3743A847">
        <w:rPr>
          <w:rFonts w:ascii="Comic Sans MS" w:hAnsi="Comic Sans MS"/>
        </w:rPr>
        <w:t>This is where the adult and child has talked about a point in the lesson to address a misconception or further a child’s understanding.</w:t>
      </w:r>
      <w:r w:rsidR="332B86F0" w:rsidRPr="3743A847">
        <w:rPr>
          <w:rFonts w:ascii="Comic Sans MS" w:hAnsi="Comic Sans MS"/>
        </w:rPr>
        <w:t xml:space="preserve"> The child may then correct this in green pen.</w:t>
      </w:r>
      <w:r w:rsidR="00452C1E" w:rsidRPr="3743A847">
        <w:rPr>
          <w:rFonts w:ascii="Comic Sans MS" w:hAnsi="Comic Sans MS"/>
        </w:rPr>
        <w:t xml:space="preserve">     </w:t>
      </w:r>
    </w:p>
    <w:p w14:paraId="6BA94C85" w14:textId="77777777" w:rsidR="00B3522C" w:rsidRPr="00C87BE5" w:rsidRDefault="00B3522C" w:rsidP="00F740CE">
      <w:pPr>
        <w:jc w:val="both"/>
        <w:rPr>
          <w:rFonts w:ascii="Comic Sans MS" w:hAnsi="Comic Sans MS"/>
        </w:rPr>
      </w:pPr>
    </w:p>
    <w:p w14:paraId="4AA8257E" w14:textId="1944A02C" w:rsidR="00EA56C3" w:rsidRPr="00C87BE5" w:rsidRDefault="00452C1E" w:rsidP="3743A847">
      <w:pPr>
        <w:jc w:val="both"/>
        <w:rPr>
          <w:rFonts w:ascii="Comic Sans MS" w:hAnsi="Comic Sans MS"/>
          <w:b/>
          <w:bCs/>
          <w:u w:val="single"/>
        </w:rPr>
      </w:pPr>
      <w:r w:rsidRPr="3743A847">
        <w:rPr>
          <w:rFonts w:ascii="Comic Sans MS" w:hAnsi="Comic Sans MS"/>
          <w:b/>
          <w:bCs/>
          <w:u w:val="single"/>
        </w:rPr>
        <w:t xml:space="preserve">Peer Marking </w:t>
      </w:r>
    </w:p>
    <w:p w14:paraId="5AC58B04" w14:textId="100AEDF7" w:rsidR="00452C1E" w:rsidRPr="00C87BE5" w:rsidRDefault="00452C1E" w:rsidP="3743A847">
      <w:pPr>
        <w:jc w:val="both"/>
        <w:rPr>
          <w:rFonts w:ascii="Comic Sans MS" w:hAnsi="Comic Sans MS"/>
          <w:highlight w:val="yellow"/>
        </w:rPr>
      </w:pPr>
      <w:r w:rsidRPr="3743A847">
        <w:rPr>
          <w:rFonts w:ascii="Comic Sans MS" w:hAnsi="Comic Sans MS"/>
        </w:rPr>
        <w:t xml:space="preserve">From </w:t>
      </w:r>
      <w:r w:rsidR="3A9E393C" w:rsidRPr="3743A847">
        <w:rPr>
          <w:rFonts w:ascii="Comic Sans MS" w:hAnsi="Comic Sans MS"/>
        </w:rPr>
        <w:t>Year 2</w:t>
      </w:r>
      <w:r w:rsidRPr="3743A847">
        <w:rPr>
          <w:rFonts w:ascii="Comic Sans MS" w:hAnsi="Comic Sans MS"/>
        </w:rPr>
        <w:t>, children are encouraged to support each other and feedback on learning and achievement. Children should be given the opportunity to act as response partners and pair mark work. C</w:t>
      </w:r>
      <w:r w:rsidR="00A3197F" w:rsidRPr="3743A847">
        <w:rPr>
          <w:rFonts w:ascii="Comic Sans MS" w:hAnsi="Comic Sans MS"/>
        </w:rPr>
        <w:t xml:space="preserve">hildren should first point out areas </w:t>
      </w:r>
      <w:r w:rsidRPr="3743A847">
        <w:rPr>
          <w:rFonts w:ascii="Comic Sans MS" w:hAnsi="Comic Sans MS"/>
        </w:rPr>
        <w:t>they like</w:t>
      </w:r>
      <w:r w:rsidR="00A3197F" w:rsidRPr="3743A847">
        <w:rPr>
          <w:rFonts w:ascii="Comic Sans MS" w:hAnsi="Comic Sans MS"/>
        </w:rPr>
        <w:t>,</w:t>
      </w:r>
      <w:r w:rsidRPr="3743A847">
        <w:rPr>
          <w:rFonts w:ascii="Comic Sans MS" w:hAnsi="Comic Sans MS"/>
        </w:rPr>
        <w:t xml:space="preserve"> then suggest ways to improve the piece but only against the learning objective</w:t>
      </w:r>
      <w:r w:rsidR="7CF0D00E" w:rsidRPr="3743A847">
        <w:rPr>
          <w:rFonts w:ascii="Comic Sans MS" w:hAnsi="Comic Sans MS"/>
        </w:rPr>
        <w:t xml:space="preserve">. </w:t>
      </w:r>
      <w:r w:rsidRPr="3743A847">
        <w:rPr>
          <w:rFonts w:ascii="Comic Sans MS" w:hAnsi="Comic Sans MS"/>
        </w:rPr>
        <w:t>The pairing of children should be based on ability and trust.</w:t>
      </w:r>
      <w:r w:rsidR="00532867" w:rsidRPr="3743A847">
        <w:rPr>
          <w:rFonts w:ascii="Comic Sans MS" w:hAnsi="Comic Sans MS"/>
        </w:rPr>
        <w:t xml:space="preserve"> </w:t>
      </w:r>
    </w:p>
    <w:p w14:paraId="27DA98E1" w14:textId="617EC9D7" w:rsidR="3743A847" w:rsidRDefault="3743A847" w:rsidP="3743A847">
      <w:pPr>
        <w:jc w:val="both"/>
        <w:rPr>
          <w:rFonts w:ascii="Comic Sans MS" w:hAnsi="Comic Sans MS"/>
        </w:rPr>
      </w:pPr>
    </w:p>
    <w:p w14:paraId="6CD6EB8C" w14:textId="69ED3952" w:rsidR="459E4808" w:rsidRDefault="459E4808" w:rsidP="3743A847">
      <w:pPr>
        <w:jc w:val="both"/>
        <w:rPr>
          <w:rFonts w:ascii="Comic Sans MS" w:hAnsi="Comic Sans MS"/>
          <w:b/>
          <w:bCs/>
          <w:u w:val="single"/>
        </w:rPr>
      </w:pPr>
      <w:r w:rsidRPr="3743A847">
        <w:rPr>
          <w:rFonts w:ascii="Comic Sans MS" w:hAnsi="Comic Sans MS"/>
          <w:b/>
          <w:bCs/>
          <w:u w:val="single"/>
        </w:rPr>
        <w:t>Live Marking</w:t>
      </w:r>
    </w:p>
    <w:p w14:paraId="1BE61CAE" w14:textId="79DE3878" w:rsidR="459E4808" w:rsidRDefault="459E4808" w:rsidP="3743A847">
      <w:pPr>
        <w:jc w:val="both"/>
        <w:rPr>
          <w:rFonts w:ascii="Comic Sans MS" w:hAnsi="Comic Sans MS"/>
        </w:rPr>
      </w:pPr>
      <w:r w:rsidRPr="3743A847">
        <w:rPr>
          <w:rFonts w:ascii="Comic Sans MS" w:hAnsi="Comic Sans MS"/>
        </w:rPr>
        <w:t>Marking can be done ‘in the moment’ while children work.</w:t>
      </w:r>
      <w:r w:rsidR="00AFA770" w:rsidRPr="3743A847">
        <w:rPr>
          <w:rFonts w:ascii="Comic Sans MS" w:hAnsi="Comic Sans MS"/>
        </w:rPr>
        <w:t xml:space="preserve"> Any misconceptions/errors identified can be corrected in green pen, there and then. Teachers must demonstrate they have checked</w:t>
      </w:r>
      <w:r w:rsidR="3185785D" w:rsidRPr="3743A847">
        <w:rPr>
          <w:rFonts w:ascii="Comic Sans MS" w:hAnsi="Comic Sans MS"/>
        </w:rPr>
        <w:t xml:space="preserve"> the work e.g. a red tick after the work is complete.</w:t>
      </w:r>
    </w:p>
    <w:p w14:paraId="7A0E0151" w14:textId="77777777" w:rsidR="00A3197F" w:rsidRPr="00C87BE5" w:rsidRDefault="00A3197F" w:rsidP="3743A847">
      <w:pPr>
        <w:ind w:firstLine="720"/>
        <w:jc w:val="both"/>
        <w:rPr>
          <w:rFonts w:ascii="Comic Sans MS" w:hAnsi="Comic Sans MS"/>
          <w:b/>
          <w:bCs/>
          <w:u w:val="single"/>
        </w:rPr>
      </w:pPr>
    </w:p>
    <w:p w14:paraId="6DF198F7" w14:textId="78A5C6EC" w:rsidR="00E47245" w:rsidRPr="00C87BE5" w:rsidRDefault="00E47245" w:rsidP="3743A847">
      <w:pPr>
        <w:ind w:firstLine="720"/>
        <w:jc w:val="both"/>
        <w:rPr>
          <w:rFonts w:ascii="Comic Sans MS" w:hAnsi="Comic Sans MS"/>
          <w:b/>
          <w:bCs/>
          <w:u w:val="single"/>
        </w:rPr>
      </w:pPr>
    </w:p>
    <w:p w14:paraId="59ED25C9" w14:textId="7F0713B1" w:rsidR="00E47245" w:rsidRPr="00C87BE5" w:rsidRDefault="00E47245" w:rsidP="3743A847">
      <w:pPr>
        <w:ind w:firstLine="720"/>
        <w:jc w:val="both"/>
        <w:rPr>
          <w:rFonts w:ascii="Comic Sans MS" w:hAnsi="Comic Sans MS" w:cs="Arial"/>
          <w:b/>
          <w:bCs/>
          <w:u w:val="single"/>
        </w:rPr>
      </w:pPr>
    </w:p>
    <w:p w14:paraId="60AB2E75" w14:textId="2E9329EF" w:rsidR="00E47245" w:rsidRPr="00C87BE5" w:rsidRDefault="00E47245" w:rsidP="3743A847">
      <w:pPr>
        <w:ind w:firstLine="720"/>
        <w:jc w:val="both"/>
        <w:rPr>
          <w:rFonts w:ascii="Comic Sans MS" w:hAnsi="Comic Sans MS" w:cs="Arial"/>
          <w:b/>
          <w:bCs/>
          <w:u w:val="single"/>
        </w:rPr>
      </w:pPr>
      <w:r w:rsidRPr="3743A847">
        <w:rPr>
          <w:rFonts w:ascii="Comic Sans MS" w:hAnsi="Comic Sans MS" w:cs="Arial"/>
          <w:b/>
          <w:bCs/>
          <w:u w:val="single"/>
        </w:rPr>
        <w:t>Subject Specific Approaches</w:t>
      </w:r>
    </w:p>
    <w:p w14:paraId="43E83F14" w14:textId="27F4DAF1" w:rsidR="00E47245" w:rsidRPr="00C87BE5" w:rsidRDefault="00E47245" w:rsidP="3743A847">
      <w:pPr>
        <w:ind w:firstLine="720"/>
        <w:jc w:val="both"/>
        <w:rPr>
          <w:rFonts w:ascii="Comic Sans MS" w:hAnsi="Comic Sans MS" w:cs="Arial"/>
          <w:b/>
          <w:bCs/>
          <w:u w:val="single"/>
        </w:rPr>
      </w:pPr>
      <w:r w:rsidRPr="3743A847">
        <w:rPr>
          <w:rFonts w:ascii="Comic Sans MS" w:hAnsi="Comic Sans MS" w:cs="Arial"/>
          <w:b/>
          <w:bCs/>
          <w:u w:val="single"/>
        </w:rPr>
        <w:t>English</w:t>
      </w:r>
      <w:r w:rsidR="00657ABD" w:rsidRPr="3743A847">
        <w:rPr>
          <w:rFonts w:ascii="Comic Sans MS" w:hAnsi="Comic Sans MS" w:cs="Arial"/>
          <w:b/>
          <w:bCs/>
          <w:u w:val="single"/>
        </w:rPr>
        <w:t xml:space="preserve"> (see appendix 1 for marking codes)</w:t>
      </w:r>
    </w:p>
    <w:p w14:paraId="57309D67" w14:textId="7F6D17EC" w:rsidR="00E47245" w:rsidRPr="00942428" w:rsidRDefault="2CE00DC7" w:rsidP="3743A847">
      <w:pPr>
        <w:ind w:firstLine="720"/>
        <w:jc w:val="both"/>
        <w:rPr>
          <w:rFonts w:ascii="Comic Sans MS" w:eastAsia="Comic Sans MS" w:hAnsi="Comic Sans MS" w:cs="Comic Sans MS"/>
          <w:b/>
          <w:bCs/>
          <w:u w:val="single"/>
        </w:rPr>
      </w:pPr>
      <w:r w:rsidRPr="00942428">
        <w:rPr>
          <w:rFonts w:ascii="Comic Sans MS" w:eastAsia="Comic Sans MS" w:hAnsi="Comic Sans MS" w:cs="Comic Sans MS"/>
          <w:b/>
          <w:bCs/>
          <w:u w:val="single"/>
        </w:rPr>
        <w:t>Key Stage One</w:t>
      </w:r>
    </w:p>
    <w:p w14:paraId="1C849C62" w14:textId="06A0D399" w:rsidR="00E47245" w:rsidRPr="00942428" w:rsidRDefault="5047E30F" w:rsidP="3743A847">
      <w:pPr>
        <w:rPr>
          <w:rFonts w:ascii="Comic Sans MS" w:eastAsia="Comic Sans MS" w:hAnsi="Comic Sans MS" w:cs="Comic Sans MS"/>
          <w:color w:val="000000" w:themeColor="text1"/>
        </w:rPr>
      </w:pPr>
      <w:r w:rsidRPr="00942428">
        <w:rPr>
          <w:rFonts w:ascii="Comic Sans MS" w:eastAsia="Comic Sans MS" w:hAnsi="Comic Sans MS" w:cs="Comic Sans MS"/>
          <w:color w:val="000000" w:themeColor="text1"/>
        </w:rPr>
        <w:t xml:space="preserve">In Key Stage 1, green pens are used to help children identify and correct aspects of their writing. This approach encourages self-assessment and active learning. </w:t>
      </w:r>
    </w:p>
    <w:p w14:paraId="6141A2B0" w14:textId="5F63A379" w:rsidR="00E47245" w:rsidRPr="00942428" w:rsidRDefault="5047E30F" w:rsidP="3743A847">
      <w:pPr>
        <w:rPr>
          <w:rFonts w:ascii="Comic Sans MS" w:eastAsia="Comic Sans MS" w:hAnsi="Comic Sans MS" w:cs="Comic Sans MS"/>
          <w:color w:val="000000" w:themeColor="text1"/>
        </w:rPr>
      </w:pPr>
      <w:r w:rsidRPr="00942428">
        <w:rPr>
          <w:rFonts w:ascii="Comic Sans MS" w:eastAsia="Comic Sans MS" w:hAnsi="Comic Sans MS" w:cs="Comic Sans MS"/>
          <w:b/>
          <w:bCs/>
          <w:color w:val="000000" w:themeColor="text1"/>
        </w:rPr>
        <w:t>Tick and Fix</w:t>
      </w:r>
      <w:r w:rsidRPr="00942428">
        <w:rPr>
          <w:rFonts w:ascii="Comic Sans MS" w:eastAsia="Comic Sans MS" w:hAnsi="Comic Sans MS" w:cs="Comic Sans MS"/>
          <w:color w:val="000000" w:themeColor="text1"/>
        </w:rPr>
        <w:t>:</w:t>
      </w:r>
    </w:p>
    <w:p w14:paraId="6F798FF0" w14:textId="3CD136BC" w:rsidR="00E47245" w:rsidRPr="00942428" w:rsidRDefault="5047E30F" w:rsidP="3743A847">
      <w:pPr>
        <w:rPr>
          <w:rFonts w:ascii="Comic Sans MS" w:eastAsia="Comic Sans MS" w:hAnsi="Comic Sans MS" w:cs="Comic Sans MS"/>
          <w:color w:val="000000" w:themeColor="text1"/>
        </w:rPr>
      </w:pPr>
      <w:r w:rsidRPr="00942428">
        <w:rPr>
          <w:rFonts w:ascii="Comic Sans MS" w:eastAsia="Comic Sans MS" w:hAnsi="Comic Sans MS" w:cs="Comic Sans MS"/>
          <w:color w:val="000000" w:themeColor="text1"/>
        </w:rPr>
        <w:t xml:space="preserve">Children use green pens to tick correct elements of their work. Teachers model the correct form of errors identified within the children’s independent work allowing them to see the correct version, before the children go through their own work. </w:t>
      </w:r>
      <w:r w:rsidR="5650A782" w:rsidRPr="00942428">
        <w:rPr>
          <w:rFonts w:ascii="Comic Sans MS" w:eastAsia="Comic Sans MS" w:hAnsi="Comic Sans MS" w:cs="Comic Sans MS"/>
          <w:color w:val="000000" w:themeColor="text1"/>
        </w:rPr>
        <w:t>The errors identified are linked to the COPS</w:t>
      </w:r>
      <w:r w:rsidR="44C46DAB" w:rsidRPr="00942428">
        <w:rPr>
          <w:rFonts w:ascii="Comic Sans MS" w:eastAsia="Comic Sans MS" w:hAnsi="Comic Sans MS" w:cs="Comic Sans MS"/>
          <w:color w:val="000000" w:themeColor="text1"/>
        </w:rPr>
        <w:t xml:space="preserve"> (Year 1)</w:t>
      </w:r>
      <w:r w:rsidR="5650A782" w:rsidRPr="00942428">
        <w:rPr>
          <w:rFonts w:ascii="Comic Sans MS" w:eastAsia="Comic Sans MS" w:hAnsi="Comic Sans MS" w:cs="Comic Sans MS"/>
          <w:color w:val="000000" w:themeColor="text1"/>
        </w:rPr>
        <w:t xml:space="preserve"> editing approach. </w:t>
      </w:r>
    </w:p>
    <w:p w14:paraId="30B6EBEC" w14:textId="3511AE17" w:rsidR="00E47245" w:rsidRPr="00942428" w:rsidRDefault="5047E30F" w:rsidP="3743A847">
      <w:pPr>
        <w:rPr>
          <w:rFonts w:ascii="Comic Sans MS" w:eastAsia="Comic Sans MS" w:hAnsi="Comic Sans MS" w:cs="Comic Sans MS"/>
          <w:color w:val="000000" w:themeColor="text1"/>
        </w:rPr>
      </w:pPr>
      <w:r w:rsidRPr="00942428">
        <w:rPr>
          <w:rFonts w:ascii="Comic Sans MS" w:eastAsia="Comic Sans MS" w:hAnsi="Comic Sans MS" w:cs="Comic Sans MS"/>
          <w:b/>
          <w:bCs/>
          <w:color w:val="000000" w:themeColor="text1"/>
        </w:rPr>
        <w:t>Modelling and Self-Correction</w:t>
      </w:r>
      <w:r w:rsidRPr="00942428">
        <w:rPr>
          <w:rFonts w:ascii="Comic Sans MS" w:eastAsia="Comic Sans MS" w:hAnsi="Comic Sans MS" w:cs="Comic Sans MS"/>
          <w:color w:val="000000" w:themeColor="text1"/>
        </w:rPr>
        <w:t>:</w:t>
      </w:r>
    </w:p>
    <w:p w14:paraId="53262A8F" w14:textId="5078550F" w:rsidR="00E47245" w:rsidRPr="00942428" w:rsidRDefault="5047E30F" w:rsidP="3743A847">
      <w:pPr>
        <w:rPr>
          <w:rFonts w:ascii="Comic Sans MS" w:eastAsia="Comic Sans MS" w:hAnsi="Comic Sans MS" w:cs="Comic Sans MS"/>
          <w:color w:val="000000" w:themeColor="text1"/>
        </w:rPr>
      </w:pPr>
      <w:r w:rsidRPr="00942428">
        <w:rPr>
          <w:rFonts w:ascii="Comic Sans MS" w:eastAsia="Comic Sans MS" w:hAnsi="Comic Sans MS" w:cs="Comic Sans MS"/>
          <w:color w:val="000000" w:themeColor="text1"/>
        </w:rPr>
        <w:t>Teachers model the correct form of errors / misconceptions during class discussions or individual feedback. Children then use green pens to find and correct similar errors in their own work, reinforcing their learning and understanding.</w:t>
      </w:r>
    </w:p>
    <w:p w14:paraId="6D301A51" w14:textId="694CDC39" w:rsidR="00E47245" w:rsidRPr="008816E5" w:rsidRDefault="00E47245" w:rsidP="3743A847">
      <w:pPr>
        <w:ind w:firstLine="720"/>
        <w:jc w:val="both"/>
        <w:rPr>
          <w:rFonts w:ascii="Comic Sans MS" w:hAnsi="Comic Sans MS" w:cs="Arial"/>
          <w:b/>
          <w:bCs/>
          <w:u w:val="single"/>
        </w:rPr>
      </w:pPr>
    </w:p>
    <w:p w14:paraId="6CD5E251" w14:textId="28D1E5DB" w:rsidR="00E47245" w:rsidRPr="008816E5" w:rsidRDefault="2CE00DC7" w:rsidP="3743A847">
      <w:pPr>
        <w:jc w:val="both"/>
        <w:rPr>
          <w:rFonts w:ascii="Comic Sans MS" w:hAnsi="Comic Sans MS" w:cs="Arial"/>
          <w:b/>
          <w:bCs/>
          <w:u w:val="single"/>
        </w:rPr>
      </w:pPr>
      <w:r w:rsidRPr="3743A847">
        <w:rPr>
          <w:rFonts w:ascii="Comic Sans MS" w:hAnsi="Comic Sans MS" w:cs="Arial"/>
          <w:b/>
          <w:bCs/>
          <w:u w:val="single"/>
        </w:rPr>
        <w:t>Key Stage Two</w:t>
      </w:r>
    </w:p>
    <w:p w14:paraId="6395828C" w14:textId="5A9883FD" w:rsidR="00E47245" w:rsidRPr="008816E5" w:rsidRDefault="00E47245" w:rsidP="3743A847">
      <w:pPr>
        <w:ind w:firstLine="720"/>
        <w:jc w:val="both"/>
        <w:rPr>
          <w:rFonts w:ascii="Comic Sans MS" w:hAnsi="Comic Sans MS" w:cs="Arial"/>
        </w:rPr>
      </w:pPr>
      <w:r w:rsidRPr="3743A847">
        <w:rPr>
          <w:rFonts w:ascii="Comic Sans MS" w:hAnsi="Comic Sans MS" w:cs="Arial"/>
        </w:rPr>
        <w:t>When marking extended pieces o</w:t>
      </w:r>
      <w:r w:rsidR="00BB1DE4" w:rsidRPr="3743A847">
        <w:rPr>
          <w:rFonts w:ascii="Comic Sans MS" w:hAnsi="Comic Sans MS" w:cs="Arial"/>
        </w:rPr>
        <w:t xml:space="preserve">f writing the </w:t>
      </w:r>
      <w:r w:rsidRPr="3743A847">
        <w:rPr>
          <w:rFonts w:ascii="Comic Sans MS" w:hAnsi="Comic Sans MS" w:cs="Arial"/>
        </w:rPr>
        <w:t>following process should be adopted:</w:t>
      </w:r>
    </w:p>
    <w:p w14:paraId="30E223C9" w14:textId="78E4A4BF" w:rsidR="008816E5" w:rsidRPr="00D1080D" w:rsidRDefault="008816E5" w:rsidP="3743A847">
      <w:pPr>
        <w:pStyle w:val="ListParagraph"/>
        <w:spacing w:after="0" w:line="240" w:lineRule="auto"/>
        <w:jc w:val="both"/>
        <w:rPr>
          <w:rFonts w:ascii="Comic Sans MS" w:hAnsi="Comic Sans MS" w:cs="Arial"/>
          <w:highlight w:val="yellow"/>
        </w:rPr>
      </w:pPr>
    </w:p>
    <w:p w14:paraId="7F81B5A0" w14:textId="4C787F3B" w:rsidR="00980EAC" w:rsidRPr="008816E5" w:rsidRDefault="64A4E33F" w:rsidP="00F740CE">
      <w:pPr>
        <w:pStyle w:val="ListParagraph"/>
        <w:numPr>
          <w:ilvl w:val="0"/>
          <w:numId w:val="21"/>
        </w:numPr>
        <w:spacing w:after="0" w:line="240" w:lineRule="auto"/>
        <w:jc w:val="both"/>
        <w:rPr>
          <w:rFonts w:ascii="Comic Sans MS" w:hAnsi="Comic Sans MS" w:cs="Arial"/>
        </w:rPr>
      </w:pPr>
      <w:r w:rsidRPr="3743A847">
        <w:rPr>
          <w:rFonts w:ascii="Comic Sans MS" w:hAnsi="Comic Sans MS" w:cs="Arial"/>
        </w:rPr>
        <w:t>CAT marking</w:t>
      </w:r>
      <w:r w:rsidR="1F882E6D" w:rsidRPr="3743A847">
        <w:rPr>
          <w:rFonts w:ascii="Comic Sans MS" w:hAnsi="Comic Sans MS" w:cs="Arial"/>
        </w:rPr>
        <w:t xml:space="preserve"> from Years 3-6 (with Year 6 only until Christmas). It comes at the end of the final, published write. </w:t>
      </w:r>
      <w:r w:rsidR="04DB56C0" w:rsidRPr="3743A847">
        <w:rPr>
          <w:rFonts w:ascii="Comic Sans MS" w:hAnsi="Comic Sans MS" w:cs="Arial"/>
        </w:rPr>
        <w:t>Time needs to be given for children to respond to CAT marking before their next extended write and</w:t>
      </w:r>
      <w:r w:rsidR="1F882E6D" w:rsidRPr="3743A847">
        <w:rPr>
          <w:rFonts w:ascii="Comic Sans MS" w:hAnsi="Comic Sans MS" w:cs="Arial"/>
        </w:rPr>
        <w:t xml:space="preserve"> is completed in green pen</w:t>
      </w:r>
      <w:r w:rsidR="3151FD60" w:rsidRPr="3743A847">
        <w:rPr>
          <w:rFonts w:ascii="Comic Sans MS" w:hAnsi="Comic Sans MS" w:cs="Arial"/>
        </w:rPr>
        <w:t>.</w:t>
      </w:r>
      <w:r w:rsidR="54031671" w:rsidRPr="3743A847">
        <w:rPr>
          <w:rFonts w:ascii="Comic Sans MS" w:hAnsi="Comic Sans MS" w:cs="Arial"/>
        </w:rPr>
        <w:t xml:space="preserve"> Teachers use only one of the following symbols per piece of writing:</w:t>
      </w:r>
    </w:p>
    <w:p w14:paraId="6BFC1E6D" w14:textId="0282002B" w:rsidR="00980EAC" w:rsidRPr="008816E5" w:rsidRDefault="3151FD60" w:rsidP="3743A847">
      <w:pPr>
        <w:pStyle w:val="ListParagraph"/>
        <w:spacing w:after="0" w:line="240" w:lineRule="auto"/>
        <w:jc w:val="both"/>
        <w:rPr>
          <w:rFonts w:ascii="Comic Sans MS" w:hAnsi="Comic Sans MS" w:cs="Arial"/>
        </w:rPr>
      </w:pPr>
      <w:r w:rsidRPr="3743A847">
        <w:rPr>
          <w:rFonts w:ascii="Comic Sans MS" w:hAnsi="Comic Sans MS" w:cs="Arial"/>
        </w:rPr>
        <w:t>C = Correction/extend</w:t>
      </w:r>
    </w:p>
    <w:p w14:paraId="2DF152C7" w14:textId="06F6BA6C" w:rsidR="00980EAC" w:rsidRPr="008816E5" w:rsidRDefault="3151FD60" w:rsidP="3743A847">
      <w:pPr>
        <w:pStyle w:val="ListParagraph"/>
        <w:spacing w:after="0" w:line="240" w:lineRule="auto"/>
        <w:jc w:val="both"/>
        <w:rPr>
          <w:rFonts w:ascii="Comic Sans MS" w:hAnsi="Comic Sans MS" w:cs="Arial"/>
        </w:rPr>
      </w:pPr>
      <w:r w:rsidRPr="3743A847">
        <w:rPr>
          <w:rFonts w:ascii="Comic Sans MS" w:hAnsi="Comic Sans MS" w:cs="Arial"/>
        </w:rPr>
        <w:t>A = Aspire to a challenge/to move learning on</w:t>
      </w:r>
    </w:p>
    <w:p w14:paraId="3787F834" w14:textId="222F2C84" w:rsidR="00980EAC" w:rsidRPr="008816E5" w:rsidRDefault="3151FD60" w:rsidP="3743A847">
      <w:pPr>
        <w:pStyle w:val="ListParagraph"/>
        <w:spacing w:after="0" w:line="240" w:lineRule="auto"/>
        <w:jc w:val="both"/>
        <w:rPr>
          <w:rFonts w:ascii="Comic Sans MS" w:hAnsi="Comic Sans MS" w:cs="Arial"/>
        </w:rPr>
      </w:pPr>
      <w:r w:rsidRPr="3743A847">
        <w:rPr>
          <w:rFonts w:ascii="Comic Sans MS" w:hAnsi="Comic Sans MS" w:cs="Arial"/>
        </w:rPr>
        <w:t>T = Teacher support (1:1 or small group)</w:t>
      </w:r>
    </w:p>
    <w:p w14:paraId="7985492D" w14:textId="072A7814" w:rsidR="00980EAC" w:rsidRPr="008816E5" w:rsidRDefault="63B2948D" w:rsidP="3743A847">
      <w:pPr>
        <w:pStyle w:val="ListParagraph"/>
        <w:spacing w:after="0" w:line="240" w:lineRule="auto"/>
        <w:jc w:val="both"/>
        <w:rPr>
          <w:rFonts w:ascii="Comic Sans MS" w:hAnsi="Comic Sans MS" w:cs="Arial"/>
        </w:rPr>
      </w:pPr>
      <w:r w:rsidRPr="3743A847">
        <w:rPr>
          <w:rFonts w:ascii="Comic Sans MS" w:hAnsi="Comic Sans MS" w:cs="Arial"/>
        </w:rPr>
        <w:t xml:space="preserve">The above are identified on the text with an asterisk. </w:t>
      </w:r>
      <w:r w:rsidR="6DD5E5F9" w:rsidRPr="3743A847">
        <w:rPr>
          <w:rFonts w:ascii="Comic Sans MS" w:hAnsi="Comic Sans MS" w:cs="Arial"/>
        </w:rPr>
        <w:t>The amount of work to be addressed by children is age appropriate i.e. a sentence in Year 3; a paragraph in Year 6.</w:t>
      </w:r>
      <w:r w:rsidR="7249E675" w:rsidRPr="3743A847">
        <w:rPr>
          <w:rFonts w:ascii="Comic Sans MS" w:hAnsi="Comic Sans MS" w:cs="Arial"/>
        </w:rPr>
        <w:t xml:space="preserve"> Teacher finally checks the CAT response and puts a line through the C/A/T to show the corrections have been done.</w:t>
      </w:r>
    </w:p>
    <w:p w14:paraId="43684870" w14:textId="2E2E7101" w:rsidR="00980EAC" w:rsidRPr="008816E5" w:rsidRDefault="485B18A6" w:rsidP="00F740CE">
      <w:pPr>
        <w:pStyle w:val="ListParagraph"/>
        <w:numPr>
          <w:ilvl w:val="0"/>
          <w:numId w:val="21"/>
        </w:numPr>
        <w:spacing w:after="0" w:line="240" w:lineRule="auto"/>
        <w:jc w:val="both"/>
        <w:rPr>
          <w:rFonts w:ascii="Comic Sans MS" w:hAnsi="Comic Sans MS" w:cs="Arial"/>
        </w:rPr>
      </w:pPr>
      <w:r w:rsidRPr="3743A847">
        <w:rPr>
          <w:rFonts w:ascii="Comic Sans MS" w:hAnsi="Comic Sans MS" w:cs="Arial"/>
        </w:rPr>
        <w:t>When drafting writing, c</w:t>
      </w:r>
      <w:r w:rsidR="00980EAC" w:rsidRPr="3743A847">
        <w:rPr>
          <w:rFonts w:ascii="Comic Sans MS" w:hAnsi="Comic Sans MS" w:cs="Arial"/>
        </w:rPr>
        <w:t>hildren may use different coloured highlighters to evidence where they feel they have used a specific element of the criteria in their writing</w:t>
      </w:r>
      <w:r w:rsidR="0BF3AECA" w:rsidRPr="3743A847">
        <w:rPr>
          <w:rFonts w:ascii="Comic Sans MS" w:hAnsi="Comic Sans MS" w:cs="Arial"/>
        </w:rPr>
        <w:t>.</w:t>
      </w:r>
    </w:p>
    <w:p w14:paraId="2F120664" w14:textId="59CF8E6D" w:rsidR="00E47245" w:rsidRPr="00C87BE5" w:rsidRDefault="00E47245" w:rsidP="00F740CE">
      <w:pPr>
        <w:jc w:val="both"/>
        <w:rPr>
          <w:rFonts w:ascii="Comic Sans MS" w:hAnsi="Comic Sans MS" w:cs="Arial"/>
        </w:rPr>
      </w:pPr>
    </w:p>
    <w:p w14:paraId="34C00E20" w14:textId="77777777" w:rsidR="009737CA" w:rsidRPr="00C87BE5" w:rsidRDefault="009737CA" w:rsidP="00F740CE">
      <w:pPr>
        <w:ind w:firstLine="720"/>
        <w:jc w:val="both"/>
        <w:rPr>
          <w:rFonts w:ascii="Comic Sans MS" w:hAnsi="Comic Sans MS" w:cs="Arial"/>
          <w:b/>
          <w:u w:val="single"/>
        </w:rPr>
      </w:pPr>
    </w:p>
    <w:p w14:paraId="2985F307" w14:textId="77777777" w:rsidR="00BF27C3" w:rsidRDefault="00BF27C3" w:rsidP="3743A847">
      <w:pPr>
        <w:ind w:firstLine="720"/>
        <w:jc w:val="both"/>
        <w:rPr>
          <w:rFonts w:ascii="Comic Sans MS" w:hAnsi="Comic Sans MS" w:cs="Arial"/>
          <w:b/>
          <w:bCs/>
          <w:u w:val="single"/>
        </w:rPr>
      </w:pPr>
    </w:p>
    <w:p w14:paraId="2E929D4C" w14:textId="64A0BE30" w:rsidR="3743A847" w:rsidRDefault="3743A847" w:rsidP="3743A847">
      <w:pPr>
        <w:ind w:firstLine="720"/>
        <w:jc w:val="both"/>
        <w:rPr>
          <w:rFonts w:ascii="Comic Sans MS" w:hAnsi="Comic Sans MS" w:cs="Arial"/>
          <w:b/>
          <w:bCs/>
          <w:u w:val="single"/>
        </w:rPr>
      </w:pPr>
    </w:p>
    <w:p w14:paraId="2AD84899" w14:textId="72AB4A1F" w:rsidR="00E47245" w:rsidRPr="00C87BE5" w:rsidRDefault="00E47245" w:rsidP="3743A847">
      <w:pPr>
        <w:ind w:firstLine="720"/>
        <w:jc w:val="both"/>
        <w:rPr>
          <w:rFonts w:ascii="Comic Sans MS" w:hAnsi="Comic Sans MS" w:cs="Arial"/>
          <w:b/>
          <w:bCs/>
          <w:u w:val="single"/>
        </w:rPr>
      </w:pPr>
      <w:r w:rsidRPr="3743A847">
        <w:rPr>
          <w:rFonts w:ascii="Comic Sans MS" w:hAnsi="Comic Sans MS" w:cs="Arial"/>
          <w:b/>
          <w:bCs/>
          <w:u w:val="single"/>
        </w:rPr>
        <w:t>Maths</w:t>
      </w:r>
      <w:r w:rsidR="00657ABD" w:rsidRPr="3743A847">
        <w:rPr>
          <w:rFonts w:ascii="Comic Sans MS" w:hAnsi="Comic Sans MS" w:cs="Arial"/>
          <w:b/>
          <w:bCs/>
          <w:u w:val="single"/>
        </w:rPr>
        <w:t xml:space="preserve"> (see appendix 1 for marking codes)</w:t>
      </w:r>
    </w:p>
    <w:p w14:paraId="455505F0" w14:textId="33EFE522" w:rsidR="00E47245" w:rsidRPr="00C87BE5" w:rsidRDefault="00E47245" w:rsidP="00F740CE">
      <w:pPr>
        <w:jc w:val="both"/>
        <w:rPr>
          <w:rFonts w:ascii="Comic Sans MS" w:hAnsi="Comic Sans MS" w:cs="Arial"/>
        </w:rPr>
      </w:pPr>
      <w:r w:rsidRPr="00C87BE5">
        <w:rPr>
          <w:rFonts w:ascii="Comic Sans MS" w:hAnsi="Comic Sans MS" w:cs="Arial"/>
        </w:rPr>
        <w:t xml:space="preserve">The purpose of marking in maths is primarily diagnostic. It communicates to a child whether they have </w:t>
      </w:r>
      <w:r w:rsidR="00C07DFF" w:rsidRPr="00C87BE5">
        <w:rPr>
          <w:rFonts w:ascii="Comic Sans MS" w:hAnsi="Comic Sans MS" w:cs="Arial"/>
        </w:rPr>
        <w:t xml:space="preserve">been </w:t>
      </w:r>
      <w:r w:rsidR="00A3197F" w:rsidRPr="00C87BE5">
        <w:rPr>
          <w:rFonts w:ascii="Comic Sans MS" w:hAnsi="Comic Sans MS" w:cs="Arial"/>
        </w:rPr>
        <w:t xml:space="preserve">successful </w:t>
      </w:r>
      <w:r w:rsidRPr="00C87BE5">
        <w:rPr>
          <w:rFonts w:ascii="Comic Sans MS" w:hAnsi="Comic Sans MS" w:cs="Arial"/>
        </w:rPr>
        <w:t>and serves to inform a teacher’s planning in terms of any misconceptions.</w:t>
      </w:r>
    </w:p>
    <w:p w14:paraId="69D194C3" w14:textId="67978169" w:rsidR="00E47245" w:rsidRPr="00C87BE5" w:rsidRDefault="00E47245" w:rsidP="00F740CE">
      <w:pPr>
        <w:jc w:val="both"/>
        <w:rPr>
          <w:rFonts w:ascii="Comic Sans MS" w:hAnsi="Comic Sans MS" w:cs="Arial"/>
        </w:rPr>
      </w:pPr>
      <w:r w:rsidRPr="3743A847">
        <w:rPr>
          <w:rFonts w:ascii="Comic Sans MS" w:hAnsi="Comic Sans MS" w:cs="Arial"/>
        </w:rPr>
        <w:t>The use of the above highlighting and symbols may be useful, but written comments must be foc</w:t>
      </w:r>
      <w:r w:rsidR="00A3197F" w:rsidRPr="3743A847">
        <w:rPr>
          <w:rFonts w:ascii="Comic Sans MS" w:hAnsi="Comic Sans MS" w:cs="Arial"/>
        </w:rPr>
        <w:t>used on moving learning forward</w:t>
      </w:r>
      <w:r w:rsidRPr="3743A847">
        <w:rPr>
          <w:rFonts w:ascii="Comic Sans MS" w:hAnsi="Comic Sans MS" w:cs="Arial"/>
        </w:rPr>
        <w:t xml:space="preserve"> and encourage risk taking, perseverance and the often open-ended nature of</w:t>
      </w:r>
      <w:r w:rsidR="00760E9C" w:rsidRPr="3743A847">
        <w:rPr>
          <w:rFonts w:ascii="Comic Sans MS" w:hAnsi="Comic Sans MS" w:cs="Arial"/>
        </w:rPr>
        <w:t xml:space="preserve"> maths, thus linking into the mastery curriculum. </w:t>
      </w:r>
    </w:p>
    <w:p w14:paraId="6358957E" w14:textId="77777777" w:rsidR="00A3197F" w:rsidRPr="00C87BE5" w:rsidRDefault="00A3197F" w:rsidP="00F740CE">
      <w:pPr>
        <w:ind w:firstLine="720"/>
        <w:jc w:val="both"/>
        <w:rPr>
          <w:rFonts w:ascii="Comic Sans MS" w:hAnsi="Comic Sans MS" w:cs="Arial"/>
          <w:b/>
          <w:u w:val="single"/>
        </w:rPr>
      </w:pPr>
    </w:p>
    <w:p w14:paraId="33D57F2D" w14:textId="53FB1B71" w:rsidR="00E47245" w:rsidRPr="00C87BE5" w:rsidRDefault="00E47245" w:rsidP="00F740CE">
      <w:pPr>
        <w:ind w:firstLine="720"/>
        <w:jc w:val="both"/>
        <w:rPr>
          <w:rFonts w:ascii="Comic Sans MS" w:hAnsi="Comic Sans MS" w:cs="Arial"/>
          <w:b/>
          <w:u w:val="single"/>
        </w:rPr>
      </w:pPr>
      <w:r w:rsidRPr="00C87BE5">
        <w:rPr>
          <w:rFonts w:ascii="Comic Sans MS" w:hAnsi="Comic Sans MS" w:cs="Arial"/>
          <w:b/>
          <w:u w:val="single"/>
        </w:rPr>
        <w:t>Other subjects</w:t>
      </w:r>
    </w:p>
    <w:p w14:paraId="3E95FD2C" w14:textId="58BC16C8" w:rsidR="00C07DFF" w:rsidRPr="00C87BE5" w:rsidRDefault="00E47245" w:rsidP="00F740CE">
      <w:pPr>
        <w:jc w:val="both"/>
        <w:rPr>
          <w:rFonts w:ascii="Comic Sans MS" w:hAnsi="Comic Sans MS" w:cs="Arial"/>
        </w:rPr>
      </w:pPr>
      <w:r w:rsidRPr="3743A847">
        <w:rPr>
          <w:rFonts w:ascii="Comic Sans MS" w:hAnsi="Comic Sans MS" w:cs="Arial"/>
        </w:rPr>
        <w:t xml:space="preserve">Marking should be specific to skills set out in the learning objective and written comments </w:t>
      </w:r>
      <w:r w:rsidR="38CFC1EB" w:rsidRPr="3743A847">
        <w:rPr>
          <w:rFonts w:ascii="Comic Sans MS" w:hAnsi="Comic Sans MS" w:cs="Arial"/>
        </w:rPr>
        <w:t xml:space="preserve">can be </w:t>
      </w:r>
      <w:r w:rsidRPr="3743A847">
        <w:rPr>
          <w:rFonts w:ascii="Comic Sans MS" w:hAnsi="Comic Sans MS" w:cs="Arial"/>
        </w:rPr>
        <w:t>made allow children to extend and develop these skills further.</w:t>
      </w:r>
      <w:r w:rsidR="00C07DFF" w:rsidRPr="3743A847">
        <w:rPr>
          <w:rFonts w:ascii="Comic Sans MS" w:hAnsi="Comic Sans MS" w:cs="Arial"/>
        </w:rPr>
        <w:t xml:space="preserve"> The use of basic literacy skills should be an expectation to ensure consistency across all subjects.</w:t>
      </w:r>
      <w:r w:rsidR="00BB6930" w:rsidRPr="3743A847">
        <w:rPr>
          <w:rFonts w:ascii="Comic Sans MS" w:hAnsi="Comic Sans MS" w:cs="Arial"/>
        </w:rPr>
        <w:t xml:space="preserve"> A ‘follow-up’ activity</w:t>
      </w:r>
      <w:r w:rsidR="25DD7DC1" w:rsidRPr="3743A847">
        <w:rPr>
          <w:rFonts w:ascii="Comic Sans MS" w:hAnsi="Comic Sans MS" w:cs="Arial"/>
        </w:rPr>
        <w:t>/green-pen question</w:t>
      </w:r>
      <w:r w:rsidR="00BB6930" w:rsidRPr="3743A847">
        <w:rPr>
          <w:rFonts w:ascii="Comic Sans MS" w:hAnsi="Comic Sans MS" w:cs="Arial"/>
        </w:rPr>
        <w:t xml:space="preserve"> is done as a teacher-led, guided response to </w:t>
      </w:r>
      <w:r w:rsidR="422FD2A2" w:rsidRPr="3743A847">
        <w:rPr>
          <w:rFonts w:ascii="Comic Sans MS" w:hAnsi="Comic Sans MS" w:cs="Arial"/>
        </w:rPr>
        <w:t xml:space="preserve">address </w:t>
      </w:r>
      <w:r w:rsidR="00BB6930" w:rsidRPr="3743A847">
        <w:rPr>
          <w:rFonts w:ascii="Comic Sans MS" w:hAnsi="Comic Sans MS" w:cs="Arial"/>
        </w:rPr>
        <w:t>misconceptions and/or consolidat</w:t>
      </w:r>
      <w:r w:rsidR="779C1C72" w:rsidRPr="3743A847">
        <w:rPr>
          <w:rFonts w:ascii="Comic Sans MS" w:hAnsi="Comic Sans MS" w:cs="Arial"/>
        </w:rPr>
        <w:t>e</w:t>
      </w:r>
      <w:r w:rsidR="6CF4ABC0" w:rsidRPr="3743A847">
        <w:rPr>
          <w:rFonts w:ascii="Comic Sans MS" w:hAnsi="Comic Sans MS" w:cs="Arial"/>
        </w:rPr>
        <w:t xml:space="preserve"> or review </w:t>
      </w:r>
      <w:r w:rsidR="00BB6930" w:rsidRPr="3743A847">
        <w:rPr>
          <w:rFonts w:ascii="Comic Sans MS" w:hAnsi="Comic Sans MS" w:cs="Arial"/>
        </w:rPr>
        <w:t xml:space="preserve">learning intention. This is </w:t>
      </w:r>
      <w:r w:rsidR="1969C002" w:rsidRPr="3743A847">
        <w:rPr>
          <w:rFonts w:ascii="Comic Sans MS" w:hAnsi="Comic Sans MS" w:cs="Arial"/>
        </w:rPr>
        <w:t>recorded</w:t>
      </w:r>
      <w:r w:rsidR="00BB6930" w:rsidRPr="3743A847">
        <w:rPr>
          <w:rFonts w:ascii="Comic Sans MS" w:hAnsi="Comic Sans MS" w:cs="Arial"/>
        </w:rPr>
        <w:t xml:space="preserve"> in green pen.</w:t>
      </w:r>
      <w:r w:rsidR="6D1A6787" w:rsidRPr="3743A847">
        <w:rPr>
          <w:rFonts w:ascii="Comic Sans MS" w:hAnsi="Comic Sans MS" w:cs="Arial"/>
        </w:rPr>
        <w:t xml:space="preserve"> </w:t>
      </w:r>
    </w:p>
    <w:p w14:paraId="376C87FB" w14:textId="3CD5E664" w:rsidR="00E47245" w:rsidRPr="00F740CE" w:rsidRDefault="00E47245" w:rsidP="00F740CE">
      <w:pPr>
        <w:rPr>
          <w:rFonts w:ascii="Comic Sans MS" w:hAnsi="Comic Sans MS"/>
          <w:b/>
          <w:u w:val="single"/>
        </w:rPr>
      </w:pPr>
      <w:r w:rsidRPr="00F740CE">
        <w:rPr>
          <w:rFonts w:ascii="Comic Sans MS" w:hAnsi="Comic Sans MS"/>
          <w:b/>
          <w:u w:val="single"/>
        </w:rPr>
        <w:t>Other correction issues</w:t>
      </w:r>
    </w:p>
    <w:p w14:paraId="562A7AA5" w14:textId="62E535AB" w:rsidR="00E47245" w:rsidRPr="00C87BE5" w:rsidRDefault="00E47245" w:rsidP="00F740CE">
      <w:pPr>
        <w:pStyle w:val="ListParagraph"/>
        <w:numPr>
          <w:ilvl w:val="0"/>
          <w:numId w:val="22"/>
        </w:numPr>
        <w:spacing w:after="0" w:line="240" w:lineRule="auto"/>
        <w:jc w:val="both"/>
        <w:rPr>
          <w:rFonts w:ascii="Comic Sans MS" w:hAnsi="Comic Sans MS" w:cs="Arial"/>
        </w:rPr>
      </w:pPr>
      <w:r w:rsidRPr="00C87BE5">
        <w:rPr>
          <w:rFonts w:ascii="Comic Sans MS" w:hAnsi="Comic Sans MS" w:cs="Arial"/>
        </w:rPr>
        <w:t>Not all work or ev</w:t>
      </w:r>
      <w:r w:rsidR="00C07DFF" w:rsidRPr="00C87BE5">
        <w:rPr>
          <w:rFonts w:ascii="Comic Sans MS" w:hAnsi="Comic Sans MS" w:cs="Arial"/>
        </w:rPr>
        <w:t>ery mistake will be corrected.</w:t>
      </w:r>
    </w:p>
    <w:p w14:paraId="36AFF105" w14:textId="3E6FFCFA" w:rsidR="00E47245" w:rsidRPr="00C87BE5" w:rsidRDefault="00E47245" w:rsidP="00F740CE">
      <w:pPr>
        <w:pStyle w:val="ListParagraph"/>
        <w:numPr>
          <w:ilvl w:val="0"/>
          <w:numId w:val="22"/>
        </w:numPr>
        <w:spacing w:after="0" w:line="240" w:lineRule="auto"/>
        <w:jc w:val="both"/>
        <w:rPr>
          <w:rFonts w:ascii="Comic Sans MS" w:hAnsi="Comic Sans MS" w:cs="Arial"/>
        </w:rPr>
      </w:pPr>
      <w:r w:rsidRPr="00C87BE5">
        <w:rPr>
          <w:rFonts w:ascii="Comic Sans MS" w:hAnsi="Comic Sans MS" w:cs="Arial"/>
        </w:rPr>
        <w:t>For redraft and display purposes, children’s work may be redrafted, spell-checked and amended to produce a ‘final’ copy but there would normally be an earlier draft available</w:t>
      </w:r>
      <w:r w:rsidR="00C07DFF" w:rsidRPr="00C87BE5">
        <w:rPr>
          <w:rFonts w:ascii="Comic Sans MS" w:hAnsi="Comic Sans MS" w:cs="Arial"/>
        </w:rPr>
        <w:t>.</w:t>
      </w:r>
    </w:p>
    <w:p w14:paraId="16BE27EF" w14:textId="6BFC059B" w:rsidR="00E47245" w:rsidRPr="00C87BE5" w:rsidRDefault="00E47245" w:rsidP="00F740CE">
      <w:pPr>
        <w:pStyle w:val="ListParagraph"/>
        <w:numPr>
          <w:ilvl w:val="0"/>
          <w:numId w:val="22"/>
        </w:numPr>
        <w:spacing w:after="0" w:line="240" w:lineRule="auto"/>
        <w:jc w:val="both"/>
        <w:rPr>
          <w:rFonts w:ascii="Comic Sans MS" w:hAnsi="Comic Sans MS" w:cs="Arial"/>
        </w:rPr>
      </w:pPr>
      <w:r w:rsidRPr="00C87BE5">
        <w:rPr>
          <w:rFonts w:ascii="Comic Sans MS" w:hAnsi="Comic Sans MS" w:cs="Arial"/>
        </w:rPr>
        <w:t>A strong emphasis should be placed on appropriate p</w:t>
      </w:r>
      <w:r w:rsidR="00C07DFF" w:rsidRPr="00C87BE5">
        <w:rPr>
          <w:rFonts w:ascii="Comic Sans MS" w:hAnsi="Comic Sans MS" w:cs="Arial"/>
        </w:rPr>
        <w:t>resentation and</w:t>
      </w:r>
      <w:r w:rsidRPr="00C87BE5">
        <w:rPr>
          <w:rFonts w:ascii="Comic Sans MS" w:hAnsi="Comic Sans MS" w:cs="Arial"/>
        </w:rPr>
        <w:t xml:space="preserve"> correct or appropriate phonetic spelling in </w:t>
      </w:r>
      <w:r w:rsidR="00C07DFF" w:rsidRPr="00C87BE5">
        <w:rPr>
          <w:rFonts w:ascii="Comic Sans MS" w:hAnsi="Comic Sans MS" w:cs="Arial"/>
        </w:rPr>
        <w:t>work.</w:t>
      </w:r>
    </w:p>
    <w:p w14:paraId="4DC1D3CD" w14:textId="7212C90E" w:rsidR="008816E5" w:rsidRPr="00C87BE5" w:rsidRDefault="00E47245" w:rsidP="3743A847">
      <w:pPr>
        <w:pStyle w:val="ListParagraph"/>
        <w:numPr>
          <w:ilvl w:val="0"/>
          <w:numId w:val="22"/>
        </w:numPr>
        <w:spacing w:after="0" w:line="240" w:lineRule="auto"/>
        <w:jc w:val="both"/>
        <w:rPr>
          <w:rFonts w:ascii="Comic Sans MS" w:hAnsi="Comic Sans MS" w:cs="Arial"/>
        </w:rPr>
      </w:pPr>
      <w:r w:rsidRPr="3743A847">
        <w:rPr>
          <w:rFonts w:ascii="Comic Sans MS" w:hAnsi="Comic Sans MS" w:cs="Arial"/>
        </w:rPr>
        <w:t>Spellings may be selected for correction (by the child, peer or the teacher) on the basis of what the child needs to learn next or has already learnt</w:t>
      </w:r>
      <w:r w:rsidR="00C07DFF" w:rsidRPr="3743A847">
        <w:rPr>
          <w:rFonts w:ascii="Comic Sans MS" w:hAnsi="Comic Sans MS" w:cs="Arial"/>
        </w:rPr>
        <w:t>.</w:t>
      </w:r>
    </w:p>
    <w:p w14:paraId="56C718FC" w14:textId="046537CB" w:rsidR="3743A847" w:rsidRDefault="3743A847" w:rsidP="3743A847">
      <w:pPr>
        <w:pStyle w:val="ListParagraph"/>
        <w:spacing w:after="0" w:line="240" w:lineRule="auto"/>
        <w:ind w:left="1080"/>
        <w:jc w:val="both"/>
        <w:rPr>
          <w:rFonts w:ascii="Comic Sans MS" w:hAnsi="Comic Sans MS" w:cs="Arial"/>
          <w:b/>
          <w:bCs/>
        </w:rPr>
      </w:pPr>
    </w:p>
    <w:p w14:paraId="33E2DB10" w14:textId="77777777" w:rsidR="63F26BB4" w:rsidRDefault="63F26BB4" w:rsidP="3743A847">
      <w:pPr>
        <w:jc w:val="both"/>
        <w:rPr>
          <w:rFonts w:ascii="Comic Sans MS" w:hAnsi="Comic Sans MS" w:cs="Arial"/>
        </w:rPr>
      </w:pPr>
      <w:r w:rsidRPr="3743A847">
        <w:rPr>
          <w:rFonts w:ascii="Comic Sans MS" w:hAnsi="Comic Sans MS" w:cs="Arial"/>
        </w:rPr>
        <w:t xml:space="preserve">Wherever success and improvement comments are shared, either after or during the lesson, learning time must also </w:t>
      </w:r>
      <w:proofErr w:type="spellStart"/>
      <w:r w:rsidRPr="3743A847">
        <w:rPr>
          <w:rFonts w:ascii="Comic Sans MS" w:hAnsi="Comic Sans MS" w:cs="Arial"/>
        </w:rPr>
        <w:t>given</w:t>
      </w:r>
      <w:proofErr w:type="spellEnd"/>
      <w:r w:rsidRPr="3743A847">
        <w:rPr>
          <w:rFonts w:ascii="Comic Sans MS" w:hAnsi="Comic Sans MS" w:cs="Arial"/>
        </w:rPr>
        <w:t xml:space="preserve"> for children to reflect, act or respond to them – this is crucial to actually moving learning forwards over time.</w:t>
      </w:r>
    </w:p>
    <w:p w14:paraId="55BFF445" w14:textId="6692BC72" w:rsidR="3743A847" w:rsidRDefault="3743A847" w:rsidP="3743A847">
      <w:pPr>
        <w:pStyle w:val="ListParagraph"/>
        <w:spacing w:after="0" w:line="240" w:lineRule="auto"/>
        <w:ind w:left="1080"/>
        <w:jc w:val="both"/>
        <w:rPr>
          <w:rFonts w:ascii="Comic Sans MS" w:hAnsi="Comic Sans MS" w:cs="Arial"/>
          <w:b/>
          <w:bCs/>
        </w:rPr>
      </w:pPr>
    </w:p>
    <w:p w14:paraId="557B86D9" w14:textId="5762D62B" w:rsidR="00E47245" w:rsidRDefault="00E47245" w:rsidP="00F740CE">
      <w:pPr>
        <w:jc w:val="both"/>
        <w:rPr>
          <w:rFonts w:ascii="Comic Sans MS" w:hAnsi="Comic Sans MS" w:cs="Arial"/>
        </w:rPr>
      </w:pPr>
    </w:p>
    <w:p w14:paraId="05BF09FD" w14:textId="6A467934" w:rsidR="004D5FCD" w:rsidRDefault="004D5FCD" w:rsidP="00F740CE">
      <w:pPr>
        <w:jc w:val="both"/>
        <w:rPr>
          <w:rFonts w:ascii="Comic Sans MS" w:hAnsi="Comic Sans MS" w:cs="Arial"/>
          <w:b/>
          <w:bCs/>
          <w:u w:val="single"/>
        </w:rPr>
      </w:pPr>
      <w:r w:rsidRPr="004D5FCD">
        <w:rPr>
          <w:rFonts w:ascii="Comic Sans MS" w:hAnsi="Comic Sans MS" w:cs="Arial"/>
          <w:b/>
          <w:bCs/>
          <w:u w:val="single"/>
        </w:rPr>
        <w:t>Marking and feedback in the Early Years</w:t>
      </w:r>
    </w:p>
    <w:p w14:paraId="4716CE24" w14:textId="4459097C" w:rsidR="004D5FCD" w:rsidRPr="004D5FCD" w:rsidRDefault="004D5FCD" w:rsidP="004D5FCD">
      <w:pPr>
        <w:rPr>
          <w:rFonts w:ascii="Comic Sans MS" w:hAnsi="Comic Sans MS"/>
          <w:lang w:val="en-US"/>
        </w:rPr>
      </w:pPr>
      <w:r w:rsidRPr="3743A847">
        <w:rPr>
          <w:rFonts w:ascii="Comic Sans MS" w:hAnsi="Comic Sans MS"/>
        </w:rPr>
        <w:t xml:space="preserve">Many activities in the early years are practical so effective feedback is done through verbal comments and praise, encouraging and promoting a ‘next steps’ approach to learning.  Written observations, comments and photographs are kept on individual online Tapestry learning journals. They reflect and record how children have approached a </w:t>
      </w:r>
      <w:r w:rsidRPr="3743A847">
        <w:rPr>
          <w:rFonts w:ascii="Comic Sans MS" w:hAnsi="Comic Sans MS"/>
        </w:rPr>
        <w:lastRenderedPageBreak/>
        <w:t xml:space="preserve">task, what they have achieved, their next step in learning, using </w:t>
      </w:r>
      <w:r w:rsidR="12311B0C" w:rsidRPr="3743A847">
        <w:rPr>
          <w:rFonts w:ascii="Comic Sans MS" w:hAnsi="Comic Sans MS"/>
        </w:rPr>
        <w:t>Birth-to-5</w:t>
      </w:r>
      <w:r w:rsidR="363AF4A1" w:rsidRPr="3743A847">
        <w:rPr>
          <w:rFonts w:ascii="Comic Sans MS" w:hAnsi="Comic Sans MS"/>
        </w:rPr>
        <w:t>-</w:t>
      </w:r>
      <w:r w:rsidR="6A62FD48" w:rsidRPr="3743A847">
        <w:rPr>
          <w:rFonts w:ascii="Comic Sans MS" w:hAnsi="Comic Sans MS"/>
        </w:rPr>
        <w:t>M</w:t>
      </w:r>
      <w:r w:rsidRPr="3743A847">
        <w:rPr>
          <w:rFonts w:ascii="Comic Sans MS" w:hAnsi="Comic Sans MS"/>
        </w:rPr>
        <w:t>atters</w:t>
      </w:r>
      <w:r w:rsidR="222B2F17" w:rsidRPr="3743A847">
        <w:rPr>
          <w:rFonts w:ascii="Comic Sans MS" w:hAnsi="Comic Sans MS"/>
        </w:rPr>
        <w:t xml:space="preserve"> statements</w:t>
      </w:r>
      <w:r w:rsidRPr="3743A847">
        <w:rPr>
          <w:rFonts w:ascii="Comic Sans MS" w:hAnsi="Comic Sans MS"/>
        </w:rPr>
        <w:t xml:space="preserve"> and the characteristics of effective learning guidance. This ensures there is a focus on those areas of learning where groups or individuals excel or need specific support. We encourage the sharing of children’s success with peers, staff and parents and carers.  Parents and carers are actively encouraged to share learning from home through Tapestry.  </w:t>
      </w:r>
    </w:p>
    <w:p w14:paraId="50EF18E3" w14:textId="426BE1C4" w:rsidR="004D5FCD" w:rsidRPr="004D5FCD" w:rsidRDefault="004D5FCD" w:rsidP="004D5FCD">
      <w:pPr>
        <w:rPr>
          <w:rFonts w:ascii="Comic Sans MS" w:hAnsi="Comic Sans MS"/>
        </w:rPr>
      </w:pPr>
      <w:r w:rsidRPr="3743A847">
        <w:rPr>
          <w:rFonts w:ascii="Comic Sans MS" w:hAnsi="Comic Sans MS"/>
          <w:lang w:val="en-US"/>
        </w:rPr>
        <w:t>In the Reception classes</w:t>
      </w:r>
      <w:r w:rsidR="5B3BBC99" w:rsidRPr="3743A847">
        <w:rPr>
          <w:rFonts w:ascii="Comic Sans MS" w:hAnsi="Comic Sans MS"/>
          <w:lang w:val="en-US"/>
        </w:rPr>
        <w:t>,</w:t>
      </w:r>
      <w:r w:rsidRPr="3743A847">
        <w:rPr>
          <w:rFonts w:ascii="Comic Sans MS" w:hAnsi="Comic Sans MS"/>
          <w:lang w:val="en-US"/>
        </w:rPr>
        <w:t xml:space="preserve"> literacy and </w:t>
      </w:r>
      <w:proofErr w:type="spellStart"/>
      <w:r w:rsidRPr="3743A847">
        <w:rPr>
          <w:rFonts w:ascii="Comic Sans MS" w:hAnsi="Comic Sans MS"/>
          <w:lang w:val="en-US"/>
        </w:rPr>
        <w:t>maths</w:t>
      </w:r>
      <w:proofErr w:type="spellEnd"/>
      <w:r w:rsidRPr="3743A847">
        <w:rPr>
          <w:rFonts w:ascii="Comic Sans MS" w:hAnsi="Comic Sans MS"/>
          <w:lang w:val="en-US"/>
        </w:rPr>
        <w:t xml:space="preserve"> books are used to record adult-initiated pieces of work. Weekly writing tasks are recorded in the literacy book and when appropriate there is recorded work linked to the </w:t>
      </w:r>
      <w:proofErr w:type="spellStart"/>
      <w:r w:rsidRPr="3743A847">
        <w:rPr>
          <w:rFonts w:ascii="Comic Sans MS" w:hAnsi="Comic Sans MS"/>
          <w:lang w:val="en-US"/>
        </w:rPr>
        <w:t>maths</w:t>
      </w:r>
      <w:proofErr w:type="spellEnd"/>
      <w:r w:rsidRPr="3743A847">
        <w:rPr>
          <w:rFonts w:ascii="Comic Sans MS" w:hAnsi="Comic Sans MS"/>
          <w:lang w:val="en-US"/>
        </w:rPr>
        <w:t xml:space="preserve"> focus of the learning that week. Children’s work is annotated where necessary (using a red pen), when appropriate, giving the context to the piece of work and/or recording the ‘voice of the child’; this supports adults in the assessment of the child’s overall understanding and attainment. In the literacy book</w:t>
      </w:r>
      <w:r w:rsidR="4D8BB17D" w:rsidRPr="3743A847">
        <w:rPr>
          <w:rFonts w:ascii="Comic Sans MS" w:hAnsi="Comic Sans MS"/>
          <w:lang w:val="en-US"/>
        </w:rPr>
        <w:t>,</w:t>
      </w:r>
      <w:r w:rsidRPr="3743A847">
        <w:rPr>
          <w:rFonts w:ascii="Comic Sans MS" w:hAnsi="Comic Sans MS"/>
          <w:lang w:val="en-US"/>
        </w:rPr>
        <w:t xml:space="preserve"> </w:t>
      </w:r>
      <w:r w:rsidRPr="3743A847">
        <w:rPr>
          <w:rFonts w:ascii="Comic Sans MS" w:hAnsi="Comic Sans MS"/>
        </w:rPr>
        <w:t>children are given immediate feedback about the elements of content, spelling, punctuation and grammar that the teacher has identified as a focus. Children may be asked to address formation of letters or the correct spelling of phonic based words</w:t>
      </w:r>
      <w:r w:rsidR="00ED1E9D" w:rsidRPr="3743A847">
        <w:rPr>
          <w:rFonts w:ascii="Comic Sans MS" w:hAnsi="Comic Sans MS"/>
        </w:rPr>
        <w:t>.</w:t>
      </w:r>
      <w:r w:rsidRPr="3743A847">
        <w:rPr>
          <w:rFonts w:ascii="Comic Sans MS" w:hAnsi="Comic Sans MS"/>
        </w:rPr>
        <w:t xml:space="preserve"> Staff give verbal feedback highlighting successes in the children’s work and set personalised next steps of learning for children as appropriate. Next steps of learning are shared with parents and carers during parent evenings and through termly reports.</w:t>
      </w:r>
    </w:p>
    <w:p w14:paraId="168FB540" w14:textId="3895FD82" w:rsidR="3743A847" w:rsidRDefault="3743A847" w:rsidP="3743A847">
      <w:pPr>
        <w:rPr>
          <w:rFonts w:ascii="Comic Sans MS" w:hAnsi="Comic Sans MS"/>
          <w:b/>
          <w:bCs/>
          <w:u w:val="single"/>
        </w:rPr>
      </w:pPr>
    </w:p>
    <w:p w14:paraId="1D9996F7" w14:textId="5F3A285E" w:rsidR="00E47245" w:rsidRPr="00760E9C" w:rsidRDefault="00E47245" w:rsidP="3743A847">
      <w:pPr>
        <w:rPr>
          <w:rFonts w:ascii="Comic Sans MS" w:hAnsi="Comic Sans MS"/>
          <w:b/>
          <w:bCs/>
          <w:u w:val="single"/>
        </w:rPr>
      </w:pPr>
      <w:r w:rsidRPr="3743A847">
        <w:rPr>
          <w:rFonts w:ascii="Comic Sans MS" w:hAnsi="Comic Sans MS"/>
          <w:b/>
          <w:bCs/>
          <w:u w:val="single"/>
        </w:rPr>
        <w:t>Monitoring</w:t>
      </w:r>
    </w:p>
    <w:p w14:paraId="6ADF0A30" w14:textId="77777777" w:rsidR="00E47245" w:rsidRPr="00C87BE5" w:rsidRDefault="00E47245" w:rsidP="00F740CE">
      <w:pPr>
        <w:jc w:val="both"/>
        <w:rPr>
          <w:rFonts w:ascii="Comic Sans MS" w:hAnsi="Comic Sans MS"/>
        </w:rPr>
      </w:pPr>
      <w:r w:rsidRPr="00C87BE5">
        <w:rPr>
          <w:rFonts w:ascii="Comic Sans MS" w:hAnsi="Comic Sans MS"/>
        </w:rPr>
        <w:t>This is an agreed, whole school policy. As such, all teachers and support staff are expected to apply it consistently within the aims of its rationale.</w:t>
      </w:r>
    </w:p>
    <w:p w14:paraId="1A207C66" w14:textId="7ECA000F" w:rsidR="00E47245" w:rsidRPr="00C87BE5" w:rsidRDefault="00E47245" w:rsidP="00F740CE">
      <w:pPr>
        <w:tabs>
          <w:tab w:val="left" w:pos="3536"/>
        </w:tabs>
        <w:jc w:val="both"/>
        <w:rPr>
          <w:rFonts w:ascii="Comic Sans MS" w:hAnsi="Comic Sans MS"/>
        </w:rPr>
      </w:pPr>
      <w:r w:rsidRPr="3743A847">
        <w:rPr>
          <w:rFonts w:ascii="Comic Sans MS" w:hAnsi="Comic Sans MS"/>
        </w:rPr>
        <w:t xml:space="preserve">The application and impact of the Feedback and Marking Policy will be reviewed within lesson observations, during termly Overall Effectiveness meetings and as part of explicit book </w:t>
      </w:r>
      <w:proofErr w:type="spellStart"/>
      <w:r w:rsidRPr="3743A847">
        <w:rPr>
          <w:rFonts w:ascii="Comic Sans MS" w:hAnsi="Comic Sans MS"/>
        </w:rPr>
        <w:t>scrutinies</w:t>
      </w:r>
      <w:proofErr w:type="spellEnd"/>
      <w:r w:rsidRPr="3743A847">
        <w:rPr>
          <w:rFonts w:ascii="Comic Sans MS" w:hAnsi="Comic Sans MS"/>
        </w:rPr>
        <w:t xml:space="preserve"> conducted by the school’s Senior Leadership Team (SLT) – and supported within phase groups across the school. </w:t>
      </w:r>
      <w:r w:rsidR="00657ABD" w:rsidRPr="3743A847">
        <w:rPr>
          <w:rFonts w:ascii="Comic Sans MS" w:hAnsi="Comic Sans MS"/>
        </w:rPr>
        <w:t>(see Appendix 2 for book scrutiny format)</w:t>
      </w:r>
    </w:p>
    <w:p w14:paraId="13F12563" w14:textId="6F38A9BB" w:rsidR="00E47245" w:rsidRPr="00F740CE" w:rsidRDefault="00E47245" w:rsidP="00F740CE">
      <w:pPr>
        <w:rPr>
          <w:rFonts w:ascii="Comic Sans MS" w:hAnsi="Comic Sans MS"/>
          <w:b/>
          <w:u w:val="single"/>
        </w:rPr>
      </w:pPr>
      <w:r w:rsidRPr="00F740CE">
        <w:rPr>
          <w:rFonts w:ascii="Comic Sans MS" w:hAnsi="Comic Sans MS"/>
          <w:b/>
          <w:u w:val="single"/>
        </w:rPr>
        <w:t>R</w:t>
      </w:r>
      <w:r w:rsidR="00936A21" w:rsidRPr="00F740CE">
        <w:rPr>
          <w:rFonts w:ascii="Comic Sans MS" w:hAnsi="Comic Sans MS"/>
          <w:b/>
          <w:u w:val="single"/>
        </w:rPr>
        <w:t>eview</w:t>
      </w:r>
    </w:p>
    <w:p w14:paraId="553E3CAE" w14:textId="77777777" w:rsidR="00E47245" w:rsidRPr="00C87BE5" w:rsidRDefault="00E47245" w:rsidP="00F740CE">
      <w:pPr>
        <w:pStyle w:val="BodyText"/>
        <w:rPr>
          <w:rFonts w:cs="Arial"/>
          <w:sz w:val="22"/>
          <w:szCs w:val="22"/>
        </w:rPr>
      </w:pPr>
      <w:r w:rsidRPr="00C87BE5">
        <w:rPr>
          <w:rFonts w:cs="Arial"/>
          <w:sz w:val="22"/>
          <w:szCs w:val="22"/>
        </w:rPr>
        <w:t xml:space="preserve">This policy will be reviewed annually by staff and governors. </w:t>
      </w:r>
    </w:p>
    <w:p w14:paraId="0285039D" w14:textId="11C1F871" w:rsidR="00E47245" w:rsidRPr="00C87BE5" w:rsidRDefault="00E47245" w:rsidP="00B93012">
      <w:pPr>
        <w:rPr>
          <w:rFonts w:ascii="Comic Sans MS" w:hAnsi="Comic Sans MS"/>
        </w:rPr>
      </w:pPr>
    </w:p>
    <w:p w14:paraId="5964CB9C" w14:textId="0AE4013B" w:rsidR="00A3197F" w:rsidRDefault="00A3197F" w:rsidP="00B93012">
      <w:pPr>
        <w:rPr>
          <w:rFonts w:ascii="Comic Sans MS" w:hAnsi="Comic Sans MS"/>
        </w:rPr>
      </w:pPr>
    </w:p>
    <w:p w14:paraId="680FFAF0" w14:textId="481AC678" w:rsidR="00A3197F" w:rsidRDefault="00A3197F" w:rsidP="00B93012">
      <w:pPr>
        <w:rPr>
          <w:rFonts w:ascii="Comic Sans MS" w:hAnsi="Comic Sans MS"/>
        </w:rPr>
      </w:pPr>
    </w:p>
    <w:p w14:paraId="463CB80B" w14:textId="1FB27227" w:rsidR="00A3197F" w:rsidRDefault="00A3197F" w:rsidP="00B93012">
      <w:pPr>
        <w:rPr>
          <w:rFonts w:ascii="Comic Sans MS" w:hAnsi="Comic Sans MS"/>
        </w:rPr>
      </w:pPr>
    </w:p>
    <w:p w14:paraId="1BD1F306" w14:textId="526191D6" w:rsidR="00760E9C" w:rsidRDefault="00760E9C" w:rsidP="00B93012">
      <w:pPr>
        <w:rPr>
          <w:rFonts w:ascii="Comic Sans MS" w:hAnsi="Comic Sans MS"/>
        </w:rPr>
      </w:pPr>
    </w:p>
    <w:p w14:paraId="042497B0" w14:textId="77777777" w:rsidR="00760E9C" w:rsidRDefault="00760E9C" w:rsidP="00B93012">
      <w:pPr>
        <w:rPr>
          <w:rFonts w:ascii="Comic Sans MS" w:hAnsi="Comic Sans MS"/>
        </w:rPr>
      </w:pPr>
    </w:p>
    <w:p w14:paraId="00DBB564" w14:textId="77777777" w:rsidR="003374DE" w:rsidRDefault="003374DE" w:rsidP="00B93012">
      <w:pPr>
        <w:rPr>
          <w:rFonts w:ascii="Comic Sans MS" w:hAnsi="Comic Sans MS"/>
        </w:rPr>
      </w:pPr>
    </w:p>
    <w:p w14:paraId="4F9A89FA" w14:textId="01C8FDFD" w:rsidR="00936A21" w:rsidRDefault="00936A21" w:rsidP="00B93012">
      <w:pPr>
        <w:rPr>
          <w:rFonts w:ascii="Comic Sans MS" w:hAnsi="Comic Sans MS"/>
        </w:rPr>
      </w:pPr>
      <w:r w:rsidRPr="00657ABD">
        <w:rPr>
          <w:rFonts w:ascii="Comic Sans MS" w:hAnsi="Comic Sans MS"/>
        </w:rPr>
        <w:lastRenderedPageBreak/>
        <w:t>Appendix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657ABD" w14:paraId="60C29B2D" w14:textId="77777777" w:rsidTr="3743A847">
        <w:trPr>
          <w:trHeight w:val="620"/>
        </w:trPr>
        <w:tc>
          <w:tcPr>
            <w:tcW w:w="2268" w:type="dxa"/>
            <w:shd w:val="clear" w:color="auto" w:fill="auto"/>
            <w:vAlign w:val="center"/>
          </w:tcPr>
          <w:p w14:paraId="162F4086" w14:textId="77777777" w:rsidR="00657ABD" w:rsidRPr="00413A02" w:rsidRDefault="00657ABD" w:rsidP="00806219">
            <w:pPr>
              <w:jc w:val="center"/>
              <w:rPr>
                <w:rFonts w:ascii="Arial" w:hAnsi="Arial" w:cs="Arial"/>
                <w:b/>
                <w:sz w:val="28"/>
              </w:rPr>
            </w:pPr>
          </w:p>
        </w:tc>
        <w:tc>
          <w:tcPr>
            <w:tcW w:w="6254" w:type="dxa"/>
            <w:shd w:val="clear" w:color="auto" w:fill="auto"/>
            <w:vAlign w:val="center"/>
          </w:tcPr>
          <w:p w14:paraId="2DCB066F" w14:textId="24C7F8CC" w:rsidR="00657ABD" w:rsidRPr="00A220E0" w:rsidRDefault="00657ABD" w:rsidP="00806219">
            <w:pPr>
              <w:jc w:val="center"/>
              <w:rPr>
                <w:rFonts w:ascii="Comic Sans MS" w:hAnsi="Comic Sans MS"/>
                <w:b/>
                <w:bCs/>
              </w:rPr>
            </w:pPr>
            <w:r w:rsidRPr="00A220E0">
              <w:rPr>
                <w:rFonts w:ascii="Comic Sans MS" w:hAnsi="Comic Sans MS"/>
                <w:b/>
                <w:bCs/>
              </w:rPr>
              <w:t>English marking</w:t>
            </w:r>
          </w:p>
        </w:tc>
      </w:tr>
      <w:tr w:rsidR="00936A21" w14:paraId="0785C0B6" w14:textId="77777777" w:rsidTr="3743A847">
        <w:trPr>
          <w:trHeight w:val="1620"/>
        </w:trPr>
        <w:tc>
          <w:tcPr>
            <w:tcW w:w="2268" w:type="dxa"/>
            <w:shd w:val="clear" w:color="auto" w:fill="auto"/>
            <w:vAlign w:val="center"/>
          </w:tcPr>
          <w:p w14:paraId="0DDFC492" w14:textId="194608C9" w:rsidR="00936A21" w:rsidRPr="00413A02" w:rsidRDefault="00936A21" w:rsidP="00806219">
            <w:pPr>
              <w:jc w:val="center"/>
              <w:rPr>
                <w:rFonts w:ascii="Arial" w:hAnsi="Arial" w:cs="Arial"/>
                <w:b/>
                <w:sz w:val="28"/>
              </w:rPr>
            </w:pPr>
          </w:p>
          <w:p w14:paraId="5C84D82C" w14:textId="70E3D7AF" w:rsidR="00936A21" w:rsidRPr="00413A02" w:rsidRDefault="00936A21" w:rsidP="00806219">
            <w:pPr>
              <w:jc w:val="center"/>
              <w:rPr>
                <w:rFonts w:ascii="Optimum" w:hAnsi="Optimum" w:cs="Arial"/>
                <w:b/>
                <w:sz w:val="32"/>
                <w:szCs w:val="32"/>
              </w:rPr>
            </w:pPr>
          </w:p>
          <w:p w14:paraId="6F660698" w14:textId="77777777" w:rsidR="00936A21" w:rsidRPr="00413A02" w:rsidRDefault="00936A21" w:rsidP="00806219">
            <w:pPr>
              <w:jc w:val="center"/>
              <w:rPr>
                <w:rFonts w:ascii="Arial" w:hAnsi="Arial" w:cs="Arial"/>
                <w:b/>
                <w:sz w:val="46"/>
              </w:rPr>
            </w:pPr>
            <w:r>
              <w:rPr>
                <w:rFonts w:ascii="Arial" w:hAnsi="Arial" w:cs="Arial"/>
                <w:b/>
                <w:noProof/>
                <w:sz w:val="46"/>
                <w:lang w:eastAsia="en-GB"/>
              </w:rPr>
              <mc:AlternateContent>
                <mc:Choice Requires="wpc">
                  <w:drawing>
                    <wp:inline distT="0" distB="0" distL="0" distR="0" wp14:anchorId="48A402B6" wp14:editId="5708EBDD">
                      <wp:extent cx="1028700" cy="342900"/>
                      <wp:effectExtent l="1905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Freeform 23"/>
                              <wps:cNvSpPr>
                                <a:spLocks/>
                              </wps:cNvSpPr>
                              <wps:spPr bwMode="auto">
                                <a:xfrm>
                                  <a:off x="0" y="114300"/>
                                  <a:ext cx="914400" cy="114300"/>
                                </a:xfrm>
                                <a:custGeom>
                                  <a:avLst/>
                                  <a:gdLst>
                                    <a:gd name="T0" fmla="*/ 0 w 1440"/>
                                    <a:gd name="T1" fmla="*/ 0 h 180"/>
                                    <a:gd name="T2" fmla="*/ 180 w 1440"/>
                                    <a:gd name="T3" fmla="*/ 180 h 180"/>
                                    <a:gd name="T4" fmla="*/ 360 w 1440"/>
                                    <a:gd name="T5" fmla="*/ 0 h 180"/>
                                    <a:gd name="T6" fmla="*/ 540 w 1440"/>
                                    <a:gd name="T7" fmla="*/ 180 h 180"/>
                                    <a:gd name="T8" fmla="*/ 720 w 1440"/>
                                    <a:gd name="T9" fmla="*/ 0 h 180"/>
                                    <a:gd name="T10" fmla="*/ 900 w 1440"/>
                                    <a:gd name="T11" fmla="*/ 180 h 180"/>
                                    <a:gd name="T12" fmla="*/ 1080 w 1440"/>
                                    <a:gd name="T13" fmla="*/ 0 h 180"/>
                                    <a:gd name="T14" fmla="*/ 1260 w 1440"/>
                                    <a:gd name="T15" fmla="*/ 180 h 180"/>
                                    <a:gd name="T16" fmla="*/ 1440 w 1440"/>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80">
                                      <a:moveTo>
                                        <a:pt x="0" y="0"/>
                                      </a:moveTo>
                                      <a:lnTo>
                                        <a:pt x="180" y="180"/>
                                      </a:lnTo>
                                      <a:lnTo>
                                        <a:pt x="360" y="0"/>
                                      </a:lnTo>
                                      <a:lnTo>
                                        <a:pt x="540" y="180"/>
                                      </a:lnTo>
                                      <a:lnTo>
                                        <a:pt x="720" y="0"/>
                                      </a:lnTo>
                                      <a:lnTo>
                                        <a:pt x="900" y="180"/>
                                      </a:lnTo>
                                      <a:lnTo>
                                        <a:pt x="1080" y="0"/>
                                      </a:lnTo>
                                      <a:lnTo>
                                        <a:pt x="1260" y="180"/>
                                      </a:lnTo>
                                      <a:lnTo>
                                        <a:pt x="1440" y="0"/>
                                      </a:ln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a="http://schemas.openxmlformats.org/drawingml/2006/main" xmlns:pic="http://schemas.openxmlformats.org/drawingml/2006/picture" xmlns:a14="http://schemas.microsoft.com/office/drawing/2010/main">
                  <w:pict w14:anchorId="765B4C5A">
                    <v:group id="Canvas 21" style="width:81pt;height:27pt;mso-position-horizontal-relative:char;mso-position-vertical-relative:line" coordsize="10287,3429" o:spid="_x0000_s1026" editas="canvas" w14:anchorId="0C3F1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0287;height:3429;visibility:visible;mso-wrap-style:square" type="#_x0000_t75">
                        <v:fill o:detectmouseclick="t"/>
                        <v:path o:connecttype="none"/>
                      </v:shape>
                      <v:shape id="Freeform 23" style="position:absolute;top:1143;width:9144;height:1143;visibility:visible;mso-wrap-style:square;v-text-anchor:top" coordsize="1440,180" o:spid="_x0000_s1028" filled="f" strokeweight="3pt" path="m,l180,180,360,,540,180,720,,900,180,1080,r180,180l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">
                        <v:path arrowok="t" o:connecttype="custom" o:connectlocs="0,0;114300,114300;228600,0;342900,114300;457200,0;571500,114300;685800,0;800100,114300;914400,0" o:connectangles="0,0,0,0,0,0,0,0,0"/>
                      </v:shape>
                      <w10:anchorlock/>
                    </v:group>
                  </w:pict>
                </mc:Fallback>
              </mc:AlternateContent>
            </w:r>
          </w:p>
        </w:tc>
        <w:tc>
          <w:tcPr>
            <w:tcW w:w="6254" w:type="dxa"/>
            <w:shd w:val="clear" w:color="auto" w:fill="auto"/>
            <w:vAlign w:val="center"/>
          </w:tcPr>
          <w:p w14:paraId="132480A5" w14:textId="77777777" w:rsidR="00657ABD" w:rsidRDefault="00657ABD" w:rsidP="00806219">
            <w:pPr>
              <w:jc w:val="center"/>
              <w:rPr>
                <w:rFonts w:ascii="Comic Sans MS" w:hAnsi="Comic Sans MS"/>
              </w:rPr>
            </w:pPr>
          </w:p>
          <w:p w14:paraId="22530338" w14:textId="77777777" w:rsidR="00936A21" w:rsidRDefault="00657ABD" w:rsidP="00806219">
            <w:pPr>
              <w:jc w:val="center"/>
              <w:rPr>
                <w:rFonts w:ascii="Comic Sans MS" w:hAnsi="Comic Sans MS"/>
              </w:rPr>
            </w:pPr>
            <w:r>
              <w:rPr>
                <w:rFonts w:ascii="Comic Sans MS" w:hAnsi="Comic Sans MS"/>
              </w:rPr>
              <w:t xml:space="preserve">KS1- </w:t>
            </w:r>
            <w:r w:rsidR="00936A21" w:rsidRPr="006D0782">
              <w:rPr>
                <w:rFonts w:ascii="Comic Sans MS" w:hAnsi="Comic Sans MS"/>
              </w:rPr>
              <w:t>You’ve made a spelling mistake (wa</w:t>
            </w:r>
            <w:r w:rsidR="00E03F41" w:rsidRPr="006D0782">
              <w:rPr>
                <w:rFonts w:ascii="Comic Sans MS" w:hAnsi="Comic Sans MS"/>
              </w:rPr>
              <w:t>v</w:t>
            </w:r>
            <w:r w:rsidR="00936A21" w:rsidRPr="006D0782">
              <w:rPr>
                <w:rFonts w:ascii="Comic Sans MS" w:hAnsi="Comic Sans MS"/>
              </w:rPr>
              <w:t xml:space="preserve">y line underneath the spelling error). </w:t>
            </w:r>
          </w:p>
          <w:p w14:paraId="0272213E" w14:textId="4239DC50" w:rsidR="00657ABD" w:rsidRDefault="00657ABD" w:rsidP="00806219">
            <w:pPr>
              <w:jc w:val="center"/>
              <w:rPr>
                <w:rFonts w:ascii="Comic Sans MS" w:hAnsi="Comic Sans MS"/>
              </w:rPr>
            </w:pPr>
            <w:r>
              <w:rPr>
                <w:rFonts w:ascii="Comic Sans MS" w:hAnsi="Comic Sans MS"/>
              </w:rPr>
              <w:t xml:space="preserve">LKS2 – wavy line with </w:t>
            </w:r>
            <w:proofErr w:type="spellStart"/>
            <w:r>
              <w:rPr>
                <w:rFonts w:ascii="Comic Sans MS" w:hAnsi="Comic Sans MS"/>
              </w:rPr>
              <w:t>sp</w:t>
            </w:r>
            <w:proofErr w:type="spellEnd"/>
            <w:r>
              <w:rPr>
                <w:rFonts w:ascii="Comic Sans MS" w:hAnsi="Comic Sans MS"/>
              </w:rPr>
              <w:t xml:space="preserve"> in margin</w:t>
            </w:r>
            <w:r w:rsidR="00BB6930">
              <w:rPr>
                <w:rFonts w:ascii="Comic Sans MS" w:hAnsi="Comic Sans MS"/>
              </w:rPr>
              <w:t xml:space="preserve"> </w:t>
            </w:r>
            <w:r w:rsidR="00BB6930" w:rsidRPr="00982134">
              <w:rPr>
                <w:rFonts w:ascii="Comic Sans MS" w:hAnsi="Comic Sans MS"/>
              </w:rPr>
              <w:t>– one or two key words to be written (in margin) by teacher for child to copy three times</w:t>
            </w:r>
          </w:p>
          <w:p w14:paraId="049CCAD2" w14:textId="40CE408C" w:rsidR="00657ABD" w:rsidRDefault="00657ABD" w:rsidP="00806219">
            <w:pPr>
              <w:jc w:val="center"/>
              <w:rPr>
                <w:rFonts w:ascii="Comic Sans MS" w:hAnsi="Comic Sans MS"/>
              </w:rPr>
            </w:pPr>
            <w:r>
              <w:rPr>
                <w:rFonts w:ascii="Comic Sans MS" w:hAnsi="Comic Sans MS"/>
              </w:rPr>
              <w:t xml:space="preserve">UKS2 – </w:t>
            </w:r>
            <w:proofErr w:type="spellStart"/>
            <w:r>
              <w:rPr>
                <w:rFonts w:ascii="Comic Sans MS" w:hAnsi="Comic Sans MS"/>
              </w:rPr>
              <w:t>sp</w:t>
            </w:r>
            <w:proofErr w:type="spellEnd"/>
            <w:r>
              <w:rPr>
                <w:rFonts w:ascii="Comic Sans MS" w:hAnsi="Comic Sans MS"/>
              </w:rPr>
              <w:t xml:space="preserve"> in margin</w:t>
            </w:r>
            <w:r w:rsidR="00982134">
              <w:rPr>
                <w:rFonts w:ascii="Comic Sans MS" w:hAnsi="Comic Sans MS"/>
              </w:rPr>
              <w:t xml:space="preserve"> (not identified in sentence)</w:t>
            </w:r>
          </w:p>
          <w:p w14:paraId="3817E3AA" w14:textId="64C20622" w:rsidR="00657ABD" w:rsidRPr="006D0782" w:rsidRDefault="00657ABD" w:rsidP="00806219">
            <w:pPr>
              <w:jc w:val="center"/>
              <w:rPr>
                <w:rFonts w:ascii="Comic Sans MS" w:hAnsi="Comic Sans MS"/>
              </w:rPr>
            </w:pPr>
          </w:p>
        </w:tc>
      </w:tr>
      <w:tr w:rsidR="00936A21" w14:paraId="25C337E7" w14:textId="77777777" w:rsidTr="3743A847">
        <w:trPr>
          <w:trHeight w:val="1620"/>
        </w:trPr>
        <w:tc>
          <w:tcPr>
            <w:tcW w:w="2268" w:type="dxa"/>
            <w:shd w:val="clear" w:color="auto" w:fill="auto"/>
            <w:vAlign w:val="center"/>
          </w:tcPr>
          <w:p w14:paraId="313EB253" w14:textId="6F7207A9" w:rsidR="00936A21" w:rsidRPr="00413A02" w:rsidRDefault="00936A21" w:rsidP="00806219">
            <w:pPr>
              <w:jc w:val="center"/>
              <w:rPr>
                <w:rFonts w:ascii="Arial" w:hAnsi="Arial" w:cs="Arial"/>
                <w:b/>
              </w:rPr>
            </w:pPr>
          </w:p>
          <w:p w14:paraId="4D4BFA6F" w14:textId="77777777" w:rsidR="00936A21" w:rsidRPr="00413A02" w:rsidRDefault="00936A21" w:rsidP="00806219">
            <w:pPr>
              <w:jc w:val="center"/>
              <w:rPr>
                <w:rFonts w:ascii="Arial" w:hAnsi="Arial" w:cs="Arial"/>
                <w:b/>
                <w:sz w:val="68"/>
              </w:rPr>
            </w:pPr>
            <w:r>
              <w:rPr>
                <w:rFonts w:ascii="Arial" w:hAnsi="Arial" w:cs="Arial"/>
                <w:b/>
                <w:noProof/>
                <w:sz w:val="68"/>
                <w:lang w:eastAsia="en-GB"/>
              </w:rPr>
              <mc:AlternateContent>
                <mc:Choice Requires="wpc">
                  <w:drawing>
                    <wp:inline distT="0" distB="0" distL="0" distR="0" wp14:anchorId="0C4D5EC5" wp14:editId="0F396B1C">
                      <wp:extent cx="1028700" cy="571500"/>
                      <wp:effectExtent l="0" t="0" r="0" b="2857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26"/>
                              <wps:cNvSpPr>
                                <a:spLocks/>
                              </wps:cNvSpPr>
                              <wps:spPr bwMode="auto">
                                <a:xfrm>
                                  <a:off x="342900" y="114300"/>
                                  <a:ext cx="457200" cy="457200"/>
                                </a:xfrm>
                                <a:custGeom>
                                  <a:avLst/>
                                  <a:gdLst>
                                    <a:gd name="T0" fmla="*/ 0 w 720"/>
                                    <a:gd name="T1" fmla="*/ 720 h 720"/>
                                    <a:gd name="T2" fmla="*/ 360 w 720"/>
                                    <a:gd name="T3" fmla="*/ 0 h 720"/>
                                    <a:gd name="T4" fmla="*/ 720 w 720"/>
                                    <a:gd name="T5" fmla="*/ 720 h 720"/>
                                  </a:gdLst>
                                  <a:ahLst/>
                                  <a:cxnLst>
                                    <a:cxn ang="0">
                                      <a:pos x="T0" y="T1"/>
                                    </a:cxn>
                                    <a:cxn ang="0">
                                      <a:pos x="T2" y="T3"/>
                                    </a:cxn>
                                    <a:cxn ang="0">
                                      <a:pos x="T4" y="T5"/>
                                    </a:cxn>
                                  </a:cxnLst>
                                  <a:rect l="0" t="0" r="r" b="b"/>
                                  <a:pathLst>
                                    <a:path w="720" h="720">
                                      <a:moveTo>
                                        <a:pt x="0" y="720"/>
                                      </a:moveTo>
                                      <a:lnTo>
                                        <a:pt x="360" y="0"/>
                                      </a:lnTo>
                                      <a:lnTo>
                                        <a:pt x="720" y="720"/>
                                      </a:ln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a="http://schemas.openxmlformats.org/drawingml/2006/main" xmlns:pic="http://schemas.openxmlformats.org/drawingml/2006/picture" xmlns:a14="http://schemas.microsoft.com/office/drawing/2010/main">
                  <w:pict w14:anchorId="44AC12F9">
                    <v:group id="Canvas 24" style="width:81pt;height:45pt;mso-position-horizontal-relative:char;mso-position-vertical-relative:line" coordsize="10287,5715" o:spid="_x0000_s1026" editas="canvas" w14:anchorId="55BD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">
                      <v:shape id="_x0000_s1027" style="position:absolute;width:10287;height:5715;visibility:visible;mso-wrap-style:square" type="#_x0000_t75">
                        <v:fill o:detectmouseclick="t"/>
                        <v:path o:connecttype="none"/>
                      </v:shape>
                      <v:shape id="Freeform 26" style="position:absolute;left:3429;top:1143;width:4572;height:4572;visibility:visible;mso-wrap-style:square;v-text-anchor:top" coordsize="720,720" o:spid="_x0000_s1028" filled="f" strokeweight="3pt" path="m,720l36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">
                        <v:path arrowok="t" o:connecttype="custom" o:connectlocs="0,457200;228600,0;457200,457200" o:connectangles="0,0,0"/>
                      </v:shape>
                      <w10:anchorlock/>
                    </v:group>
                  </w:pict>
                </mc:Fallback>
              </mc:AlternateContent>
            </w:r>
          </w:p>
        </w:tc>
        <w:tc>
          <w:tcPr>
            <w:tcW w:w="6254" w:type="dxa"/>
            <w:shd w:val="clear" w:color="auto" w:fill="auto"/>
            <w:vAlign w:val="center"/>
          </w:tcPr>
          <w:p w14:paraId="3A5E1397" w14:textId="283CF971" w:rsidR="00936A21" w:rsidRPr="006D0782" w:rsidRDefault="00936A21" w:rsidP="3743A847">
            <w:pPr>
              <w:jc w:val="center"/>
              <w:rPr>
                <w:rFonts w:ascii="Comic Sans MS" w:hAnsi="Comic Sans MS"/>
              </w:rPr>
            </w:pPr>
          </w:p>
          <w:p w14:paraId="24EAFB47" w14:textId="77777777" w:rsidR="00936A21" w:rsidRPr="006D0782" w:rsidRDefault="50C59700" w:rsidP="3743A847">
            <w:pPr>
              <w:jc w:val="center"/>
              <w:rPr>
                <w:rFonts w:ascii="Comic Sans MS" w:hAnsi="Comic Sans MS"/>
              </w:rPr>
            </w:pPr>
            <w:r w:rsidRPr="3743A847">
              <w:rPr>
                <w:rFonts w:ascii="Comic Sans MS" w:hAnsi="Comic Sans MS"/>
              </w:rPr>
              <w:t>There is something missing here.</w:t>
            </w:r>
          </w:p>
          <w:p w14:paraId="76D35DD2" w14:textId="18EDF220" w:rsidR="00936A21" w:rsidRPr="006D0782" w:rsidRDefault="00936A21" w:rsidP="00806219">
            <w:pPr>
              <w:jc w:val="center"/>
              <w:rPr>
                <w:rFonts w:ascii="Comic Sans MS" w:hAnsi="Comic Sans MS"/>
              </w:rPr>
            </w:pPr>
          </w:p>
        </w:tc>
      </w:tr>
      <w:tr w:rsidR="00936A21" w14:paraId="75B71989" w14:textId="77777777" w:rsidTr="3743A847">
        <w:trPr>
          <w:trHeight w:val="1620"/>
        </w:trPr>
        <w:tc>
          <w:tcPr>
            <w:tcW w:w="2268" w:type="dxa"/>
            <w:shd w:val="clear" w:color="auto" w:fill="auto"/>
            <w:vAlign w:val="center"/>
          </w:tcPr>
          <w:p w14:paraId="4D446113" w14:textId="77777777" w:rsidR="00936A21" w:rsidRPr="00413A02" w:rsidRDefault="00936A21" w:rsidP="00806219">
            <w:pPr>
              <w:jc w:val="center"/>
              <w:rPr>
                <w:rFonts w:ascii="Arial" w:hAnsi="Arial" w:cs="Arial"/>
                <w:b/>
              </w:rPr>
            </w:pPr>
          </w:p>
          <w:p w14:paraId="79E79EEF" w14:textId="00B0BF81" w:rsidR="00936A21" w:rsidRPr="00657ABD" w:rsidRDefault="6861028C" w:rsidP="2646EE7B">
            <w:pPr>
              <w:jc w:val="center"/>
              <w:rPr>
                <w:rFonts w:ascii="Arial" w:hAnsi="Arial" w:cs="Arial"/>
                <w:b/>
                <w:bCs/>
                <w:sz w:val="52"/>
                <w:szCs w:val="52"/>
              </w:rPr>
            </w:pPr>
            <w:r w:rsidRPr="2646EE7B">
              <w:rPr>
                <w:rFonts w:ascii="Arial" w:hAnsi="Arial" w:cs="Arial"/>
                <w:b/>
                <w:bCs/>
                <w:sz w:val="52"/>
                <w:szCs w:val="52"/>
              </w:rPr>
              <w:t>I</w:t>
            </w:r>
          </w:p>
          <w:p w14:paraId="534CECAB" w14:textId="7DE97D22" w:rsidR="00936A21" w:rsidRPr="00657ABD" w:rsidRDefault="6861028C" w:rsidP="2646EE7B">
            <w:pPr>
              <w:jc w:val="center"/>
              <w:rPr>
                <w:rFonts w:ascii="Arial" w:hAnsi="Arial" w:cs="Arial"/>
                <w:b/>
                <w:bCs/>
                <w:sz w:val="52"/>
                <w:szCs w:val="52"/>
              </w:rPr>
            </w:pPr>
            <w:r w:rsidRPr="2646EE7B">
              <w:rPr>
                <w:rFonts w:ascii="Arial" w:hAnsi="Arial" w:cs="Arial"/>
                <w:b/>
                <w:bCs/>
                <w:sz w:val="24"/>
                <w:szCs w:val="24"/>
              </w:rPr>
              <w:t>(red line between words)</w:t>
            </w:r>
          </w:p>
        </w:tc>
        <w:tc>
          <w:tcPr>
            <w:tcW w:w="6254" w:type="dxa"/>
            <w:shd w:val="clear" w:color="auto" w:fill="auto"/>
            <w:vAlign w:val="center"/>
          </w:tcPr>
          <w:p w14:paraId="492042FF" w14:textId="58171A08" w:rsidR="00936A21" w:rsidRPr="006D0782" w:rsidRDefault="00657ABD" w:rsidP="00806219">
            <w:pPr>
              <w:jc w:val="center"/>
              <w:rPr>
                <w:rFonts w:ascii="Comic Sans MS" w:hAnsi="Comic Sans MS"/>
              </w:rPr>
            </w:pPr>
            <w:r>
              <w:rPr>
                <w:rFonts w:ascii="Comic Sans MS" w:hAnsi="Comic Sans MS"/>
              </w:rPr>
              <w:t xml:space="preserve">Finger space </w:t>
            </w:r>
          </w:p>
        </w:tc>
      </w:tr>
      <w:tr w:rsidR="00936A21" w14:paraId="146B989D" w14:textId="77777777" w:rsidTr="3743A847">
        <w:trPr>
          <w:trHeight w:val="1620"/>
        </w:trPr>
        <w:tc>
          <w:tcPr>
            <w:tcW w:w="2268" w:type="dxa"/>
            <w:shd w:val="clear" w:color="auto" w:fill="auto"/>
            <w:vAlign w:val="center"/>
          </w:tcPr>
          <w:p w14:paraId="0C5B8200" w14:textId="77777777" w:rsidR="00936A21" w:rsidRDefault="00936A21" w:rsidP="00806219">
            <w:pPr>
              <w:jc w:val="center"/>
            </w:pPr>
            <w:r>
              <w:rPr>
                <w:noProof/>
                <w:lang w:eastAsia="en-GB"/>
              </w:rPr>
              <mc:AlternateContent>
                <mc:Choice Requires="wpc">
                  <w:drawing>
                    <wp:inline distT="0" distB="0" distL="0" distR="0" wp14:anchorId="619C1F75" wp14:editId="3D6FC616">
                      <wp:extent cx="1028700" cy="80010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Oval 20"/>
                              <wps:cNvSpPr>
                                <a:spLocks noChangeArrowheads="1"/>
                              </wps:cNvSpPr>
                              <wps:spPr bwMode="auto">
                                <a:xfrm>
                                  <a:off x="228600" y="342900"/>
                                  <a:ext cx="457200" cy="34290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a="http://schemas.openxmlformats.org/drawingml/2006/main" xmlns:pic="http://schemas.openxmlformats.org/drawingml/2006/picture" xmlns:a14="http://schemas.microsoft.com/office/drawing/2010/main">
                  <w:pict w14:anchorId="38FFF29C">
                    <v:group id="Canvas 18" style="width:81pt;height:63pt;mso-position-horizontal-relative:char;mso-position-vertical-relative:line" coordsize="10287,8001" o:spid="_x0000_s1026" editas="canvas" w14:anchorId="0647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">
                      <v:shape id="_x0000_s1027" style="position:absolute;width:10287;height:8001;visibility:visible;mso-wrap-style:square" type="#_x0000_t75">
                        <v:fill o:detectmouseclick="t"/>
                        <v:path o:connecttype="none"/>
                      </v:shape>
                      <v:oval id="Oval 20" style="position:absolute;left:2286;top:3429;width:4572;height:3429;visibility:visible;mso-wrap-style:square;v-text-anchor:top" o:spid="_x0000_s1028"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"/>
                      <w10:anchorlock/>
                    </v:group>
                  </w:pict>
                </mc:Fallback>
              </mc:AlternateContent>
            </w:r>
          </w:p>
        </w:tc>
        <w:tc>
          <w:tcPr>
            <w:tcW w:w="6254" w:type="dxa"/>
            <w:shd w:val="clear" w:color="auto" w:fill="auto"/>
            <w:vAlign w:val="center"/>
          </w:tcPr>
          <w:p w14:paraId="3313A207" w14:textId="77777777" w:rsidR="00936A21" w:rsidRDefault="00936A21" w:rsidP="00806219">
            <w:pPr>
              <w:jc w:val="center"/>
              <w:rPr>
                <w:rFonts w:ascii="Comic Sans MS" w:hAnsi="Comic Sans MS"/>
              </w:rPr>
            </w:pPr>
            <w:r w:rsidRPr="006D0782">
              <w:rPr>
                <w:rFonts w:ascii="Comic Sans MS" w:hAnsi="Comic Sans MS"/>
              </w:rPr>
              <w:t>Missing or incorrect punctuation</w:t>
            </w:r>
          </w:p>
          <w:p w14:paraId="2D96FCC3" w14:textId="14599F53" w:rsidR="00DE4081" w:rsidRPr="006D0782" w:rsidRDefault="00DE4081" w:rsidP="00806219">
            <w:pPr>
              <w:jc w:val="center"/>
              <w:rPr>
                <w:rFonts w:ascii="Comic Sans MS" w:hAnsi="Comic Sans MS"/>
              </w:rPr>
            </w:pPr>
            <w:r>
              <w:rPr>
                <w:rFonts w:ascii="Comic Sans MS" w:hAnsi="Comic Sans MS"/>
              </w:rPr>
              <w:t>UKS2 – in margin</w:t>
            </w:r>
          </w:p>
        </w:tc>
      </w:tr>
      <w:tr w:rsidR="00657ABD" w14:paraId="22DA84D6" w14:textId="77777777" w:rsidTr="3743A847">
        <w:trPr>
          <w:trHeight w:val="1620"/>
        </w:trPr>
        <w:tc>
          <w:tcPr>
            <w:tcW w:w="2268" w:type="dxa"/>
            <w:shd w:val="clear" w:color="auto" w:fill="auto"/>
            <w:vAlign w:val="center"/>
          </w:tcPr>
          <w:p w14:paraId="6FD9460F" w14:textId="3426B938" w:rsidR="00657ABD" w:rsidRPr="00657ABD" w:rsidRDefault="00657ABD" w:rsidP="00806219">
            <w:pPr>
              <w:jc w:val="center"/>
              <w:rPr>
                <w:b/>
                <w:noProof/>
                <w:sz w:val="32"/>
                <w:szCs w:val="32"/>
                <w:lang w:eastAsia="en-GB"/>
              </w:rPr>
            </w:pPr>
            <w:r w:rsidRPr="00657ABD">
              <w:rPr>
                <w:b/>
                <w:noProof/>
                <w:sz w:val="32"/>
                <w:szCs w:val="32"/>
                <w:lang w:eastAsia="en-GB"/>
              </w:rPr>
              <w:t>ABC</w:t>
            </w:r>
          </w:p>
        </w:tc>
        <w:tc>
          <w:tcPr>
            <w:tcW w:w="6254" w:type="dxa"/>
            <w:shd w:val="clear" w:color="auto" w:fill="auto"/>
            <w:vAlign w:val="center"/>
          </w:tcPr>
          <w:p w14:paraId="02267168" w14:textId="77777777" w:rsidR="00657ABD" w:rsidRDefault="00657ABD" w:rsidP="00806219">
            <w:pPr>
              <w:jc w:val="center"/>
              <w:rPr>
                <w:rFonts w:ascii="Comic Sans MS" w:hAnsi="Comic Sans MS"/>
              </w:rPr>
            </w:pPr>
            <w:r w:rsidRPr="2646EE7B">
              <w:rPr>
                <w:rFonts w:ascii="Comic Sans MS" w:hAnsi="Comic Sans MS"/>
              </w:rPr>
              <w:t>Missing capital letters</w:t>
            </w:r>
          </w:p>
          <w:p w14:paraId="51A9C1CF" w14:textId="162C33CA" w:rsidR="3C4A2AAD" w:rsidRDefault="3C4A2AAD" w:rsidP="2646EE7B">
            <w:pPr>
              <w:jc w:val="center"/>
              <w:rPr>
                <w:rFonts w:ascii="Comic Sans MS" w:hAnsi="Comic Sans MS"/>
              </w:rPr>
            </w:pPr>
            <w:r w:rsidRPr="2646EE7B">
              <w:rPr>
                <w:rFonts w:ascii="Comic Sans MS" w:hAnsi="Comic Sans MS"/>
              </w:rPr>
              <w:t>KS1 _ under the wrong letter</w:t>
            </w:r>
          </w:p>
          <w:p w14:paraId="7D618FE7" w14:textId="17D95D14" w:rsidR="001A1328" w:rsidRPr="006D0782" w:rsidRDefault="001A1328" w:rsidP="00806219">
            <w:pPr>
              <w:jc w:val="center"/>
              <w:rPr>
                <w:rFonts w:ascii="Comic Sans MS" w:hAnsi="Comic Sans MS"/>
              </w:rPr>
            </w:pPr>
            <w:r>
              <w:rPr>
                <w:rFonts w:ascii="Comic Sans MS" w:hAnsi="Comic Sans MS"/>
              </w:rPr>
              <w:t>UKS2 – in margin</w:t>
            </w:r>
          </w:p>
        </w:tc>
      </w:tr>
      <w:tr w:rsidR="00657ABD" w14:paraId="0DD11F00" w14:textId="77777777" w:rsidTr="3743A847">
        <w:trPr>
          <w:trHeight w:val="1620"/>
        </w:trPr>
        <w:tc>
          <w:tcPr>
            <w:tcW w:w="2268" w:type="dxa"/>
            <w:shd w:val="clear" w:color="auto" w:fill="auto"/>
            <w:vAlign w:val="center"/>
          </w:tcPr>
          <w:p w14:paraId="0CF459D4" w14:textId="2A9EEF6F" w:rsidR="00657ABD" w:rsidRPr="00657ABD" w:rsidRDefault="00657ABD" w:rsidP="00806219">
            <w:pPr>
              <w:jc w:val="center"/>
              <w:rPr>
                <w:b/>
                <w:noProof/>
                <w:sz w:val="32"/>
                <w:szCs w:val="32"/>
                <w:lang w:eastAsia="en-GB"/>
              </w:rPr>
            </w:pPr>
            <w:r>
              <w:rPr>
                <w:b/>
                <w:noProof/>
                <w:sz w:val="32"/>
                <w:szCs w:val="32"/>
                <w:lang w:eastAsia="en-GB"/>
              </w:rPr>
              <w:t>//</w:t>
            </w:r>
          </w:p>
        </w:tc>
        <w:tc>
          <w:tcPr>
            <w:tcW w:w="6254" w:type="dxa"/>
            <w:shd w:val="clear" w:color="auto" w:fill="auto"/>
            <w:vAlign w:val="center"/>
          </w:tcPr>
          <w:p w14:paraId="1A334E80" w14:textId="77777777" w:rsidR="00657ABD" w:rsidRDefault="00657ABD" w:rsidP="00657ABD">
            <w:pPr>
              <w:jc w:val="center"/>
              <w:rPr>
                <w:rFonts w:ascii="Comic Sans MS" w:hAnsi="Comic Sans MS"/>
              </w:rPr>
            </w:pPr>
            <w:r>
              <w:rPr>
                <w:rFonts w:ascii="Comic Sans MS" w:hAnsi="Comic Sans MS"/>
              </w:rPr>
              <w:t>New paragraph</w:t>
            </w:r>
          </w:p>
          <w:p w14:paraId="1526D549" w14:textId="3D573701" w:rsidR="00DE4081" w:rsidRDefault="00DE4081" w:rsidP="00657ABD">
            <w:pPr>
              <w:jc w:val="center"/>
              <w:rPr>
                <w:rFonts w:ascii="Comic Sans MS" w:hAnsi="Comic Sans MS"/>
              </w:rPr>
            </w:pPr>
            <w:r>
              <w:rPr>
                <w:rFonts w:ascii="Comic Sans MS" w:hAnsi="Comic Sans MS"/>
              </w:rPr>
              <w:t>UKS2 – in margin</w:t>
            </w:r>
          </w:p>
        </w:tc>
      </w:tr>
      <w:tr w:rsidR="00657ABD" w14:paraId="00B68755" w14:textId="77777777" w:rsidTr="3743A847">
        <w:trPr>
          <w:trHeight w:val="665"/>
        </w:trPr>
        <w:tc>
          <w:tcPr>
            <w:tcW w:w="2268" w:type="dxa"/>
            <w:shd w:val="clear" w:color="auto" w:fill="auto"/>
            <w:vAlign w:val="center"/>
          </w:tcPr>
          <w:p w14:paraId="0E4FDF31" w14:textId="610060E2" w:rsidR="00657ABD" w:rsidRPr="00413A02" w:rsidRDefault="00982134" w:rsidP="00806219">
            <w:pPr>
              <w:jc w:val="center"/>
              <w:rPr>
                <w:b/>
                <w:sz w:val="56"/>
                <w:szCs w:val="56"/>
              </w:rPr>
            </w:pPr>
            <w:r>
              <w:rPr>
                <w:b/>
                <w:sz w:val="56"/>
                <w:szCs w:val="56"/>
              </w:rPr>
              <w:lastRenderedPageBreak/>
              <w:t>SE</w:t>
            </w:r>
          </w:p>
        </w:tc>
        <w:tc>
          <w:tcPr>
            <w:tcW w:w="6254" w:type="dxa"/>
            <w:shd w:val="clear" w:color="auto" w:fill="auto"/>
            <w:vAlign w:val="center"/>
          </w:tcPr>
          <w:p w14:paraId="6E7789C3" w14:textId="4CB93832" w:rsidR="00657ABD" w:rsidRDefault="00982134" w:rsidP="00806219">
            <w:pPr>
              <w:jc w:val="center"/>
              <w:rPr>
                <w:rFonts w:ascii="Comic Sans MS" w:hAnsi="Comic Sans MS"/>
              </w:rPr>
            </w:pPr>
            <w:r>
              <w:rPr>
                <w:rFonts w:ascii="Comic Sans MS" w:hAnsi="Comic Sans MS"/>
              </w:rPr>
              <w:t>Standard English</w:t>
            </w:r>
          </w:p>
          <w:p w14:paraId="7AECEA7C" w14:textId="77777777" w:rsidR="00657ABD" w:rsidRDefault="00657ABD" w:rsidP="00806219">
            <w:pPr>
              <w:jc w:val="center"/>
              <w:rPr>
                <w:rFonts w:ascii="Comic Sans MS" w:hAnsi="Comic Sans MS"/>
              </w:rPr>
            </w:pPr>
          </w:p>
          <w:p w14:paraId="6DEC7F92" w14:textId="77777777" w:rsidR="00657ABD" w:rsidRDefault="00657ABD" w:rsidP="00806219">
            <w:pPr>
              <w:jc w:val="center"/>
              <w:rPr>
                <w:rFonts w:ascii="Comic Sans MS" w:hAnsi="Comic Sans MS"/>
              </w:rPr>
            </w:pPr>
          </w:p>
          <w:p w14:paraId="24E6ECDE" w14:textId="77777777" w:rsidR="00657ABD" w:rsidRDefault="00657ABD" w:rsidP="00806219">
            <w:pPr>
              <w:jc w:val="center"/>
              <w:rPr>
                <w:rFonts w:ascii="Comic Sans MS" w:hAnsi="Comic Sans MS"/>
              </w:rPr>
            </w:pPr>
          </w:p>
          <w:p w14:paraId="293210AD" w14:textId="75726A1E" w:rsidR="00657ABD" w:rsidRPr="00A220E0" w:rsidRDefault="00657ABD" w:rsidP="00806219">
            <w:pPr>
              <w:jc w:val="center"/>
              <w:rPr>
                <w:rFonts w:ascii="Comic Sans MS" w:hAnsi="Comic Sans MS"/>
                <w:b/>
                <w:bCs/>
              </w:rPr>
            </w:pPr>
            <w:r w:rsidRPr="00A220E0">
              <w:rPr>
                <w:rFonts w:ascii="Comic Sans MS" w:hAnsi="Comic Sans MS"/>
                <w:b/>
                <w:bCs/>
              </w:rPr>
              <w:t>Maths marking</w:t>
            </w:r>
          </w:p>
        </w:tc>
      </w:tr>
      <w:tr w:rsidR="00936A21" w14:paraId="3683E493" w14:textId="77777777" w:rsidTr="3743A847">
        <w:trPr>
          <w:trHeight w:val="1620"/>
        </w:trPr>
        <w:tc>
          <w:tcPr>
            <w:tcW w:w="2268" w:type="dxa"/>
            <w:shd w:val="clear" w:color="auto" w:fill="auto"/>
            <w:vAlign w:val="center"/>
          </w:tcPr>
          <w:p w14:paraId="7ECA755B" w14:textId="23C50620" w:rsidR="00936A21" w:rsidRPr="00413A02" w:rsidRDefault="1640BABA" w:rsidP="3743A847">
            <w:pPr>
              <w:jc w:val="center"/>
              <w:rPr>
                <w:b/>
                <w:bCs/>
                <w:sz w:val="56"/>
                <w:szCs w:val="56"/>
                <w:highlight w:val="yellow"/>
              </w:rPr>
            </w:pPr>
            <w:r w:rsidRPr="0081062B">
              <w:rPr>
                <w:rFonts w:ascii="Wingdings 2" w:eastAsia="Wingdings 2" w:hAnsi="Wingdings 2" w:cs="Wingdings 2"/>
                <w:b/>
                <w:bCs/>
                <w:sz w:val="56"/>
                <w:szCs w:val="56"/>
              </w:rPr>
              <w:t></w:t>
            </w:r>
          </w:p>
        </w:tc>
        <w:tc>
          <w:tcPr>
            <w:tcW w:w="6254" w:type="dxa"/>
            <w:shd w:val="clear" w:color="auto" w:fill="auto"/>
            <w:vAlign w:val="center"/>
          </w:tcPr>
          <w:p w14:paraId="38051859" w14:textId="2C47080E" w:rsidR="00936A21" w:rsidRPr="006D0782" w:rsidRDefault="00E03F41" w:rsidP="00806219">
            <w:pPr>
              <w:jc w:val="center"/>
              <w:rPr>
                <w:rFonts w:ascii="Comic Sans MS" w:hAnsi="Comic Sans MS"/>
              </w:rPr>
            </w:pPr>
            <w:r w:rsidRPr="006D0782">
              <w:rPr>
                <w:rFonts w:ascii="Comic Sans MS" w:hAnsi="Comic Sans MS"/>
              </w:rPr>
              <w:t>Correct</w:t>
            </w:r>
          </w:p>
        </w:tc>
      </w:tr>
      <w:tr w:rsidR="00E03F41" w14:paraId="342DC929" w14:textId="77777777" w:rsidTr="3743A847">
        <w:trPr>
          <w:trHeight w:val="1620"/>
        </w:trPr>
        <w:tc>
          <w:tcPr>
            <w:tcW w:w="2268" w:type="dxa"/>
            <w:shd w:val="clear" w:color="auto" w:fill="auto"/>
            <w:vAlign w:val="center"/>
          </w:tcPr>
          <w:p w14:paraId="780DFF00" w14:textId="5B8B00F6" w:rsidR="00E03F41" w:rsidRPr="00413A02" w:rsidRDefault="00E03F41" w:rsidP="00806219">
            <w:pPr>
              <w:jc w:val="center"/>
              <w:rPr>
                <w:b/>
                <w:sz w:val="56"/>
                <w:szCs w:val="56"/>
              </w:rPr>
            </w:pPr>
            <w:r>
              <w:rPr>
                <w:b/>
                <w:sz w:val="56"/>
                <w:szCs w:val="56"/>
              </w:rPr>
              <w:t>.</w:t>
            </w:r>
          </w:p>
        </w:tc>
        <w:tc>
          <w:tcPr>
            <w:tcW w:w="6254" w:type="dxa"/>
            <w:shd w:val="clear" w:color="auto" w:fill="auto"/>
            <w:vAlign w:val="center"/>
          </w:tcPr>
          <w:p w14:paraId="4BFC96B0" w14:textId="40D1FE8B" w:rsidR="00E03F41" w:rsidRPr="006D0782" w:rsidRDefault="00E03F41" w:rsidP="00806219">
            <w:pPr>
              <w:jc w:val="center"/>
              <w:rPr>
                <w:rFonts w:ascii="Comic Sans MS" w:hAnsi="Comic Sans MS"/>
              </w:rPr>
            </w:pPr>
            <w:r w:rsidRPr="006D0782">
              <w:rPr>
                <w:rFonts w:ascii="Comic Sans MS" w:hAnsi="Comic Sans MS"/>
              </w:rPr>
              <w:t xml:space="preserve">Incorrect calculation – please check. </w:t>
            </w:r>
          </w:p>
        </w:tc>
      </w:tr>
      <w:tr w:rsidR="00E03F41" w14:paraId="780F35CB" w14:textId="77777777" w:rsidTr="3743A847">
        <w:trPr>
          <w:trHeight w:val="1620"/>
        </w:trPr>
        <w:tc>
          <w:tcPr>
            <w:tcW w:w="2268" w:type="dxa"/>
            <w:shd w:val="clear" w:color="auto" w:fill="auto"/>
            <w:vAlign w:val="center"/>
          </w:tcPr>
          <w:p w14:paraId="448809FD" w14:textId="20C7520A" w:rsidR="00E03F41" w:rsidRDefault="00E03F41" w:rsidP="00806219">
            <w:pPr>
              <w:jc w:val="center"/>
              <w:rPr>
                <w:b/>
                <w:sz w:val="56"/>
                <w:szCs w:val="56"/>
              </w:rPr>
            </w:pPr>
            <w:r w:rsidRPr="00413A02">
              <w:rPr>
                <w:rFonts w:ascii="Wingdings 2" w:eastAsia="Wingdings 2" w:hAnsi="Wingdings 2" w:cs="Wingdings 2"/>
                <w:b/>
                <w:sz w:val="56"/>
                <w:szCs w:val="56"/>
              </w:rPr>
              <w:t></w:t>
            </w:r>
            <w:r>
              <w:rPr>
                <w:b/>
                <w:sz w:val="56"/>
                <w:szCs w:val="56"/>
              </w:rPr>
              <w:t xml:space="preserve"> c</w:t>
            </w:r>
          </w:p>
        </w:tc>
        <w:tc>
          <w:tcPr>
            <w:tcW w:w="6254" w:type="dxa"/>
            <w:shd w:val="clear" w:color="auto" w:fill="auto"/>
            <w:vAlign w:val="center"/>
          </w:tcPr>
          <w:p w14:paraId="31F3FBCA" w14:textId="4AA1EF0F" w:rsidR="00E03F41" w:rsidRPr="006D0782" w:rsidRDefault="00E03F41" w:rsidP="00E03F41">
            <w:pPr>
              <w:jc w:val="center"/>
              <w:rPr>
                <w:rFonts w:ascii="Comic Sans MS" w:hAnsi="Comic Sans MS"/>
              </w:rPr>
            </w:pPr>
            <w:r w:rsidRPr="006D0782">
              <w:rPr>
                <w:rFonts w:ascii="Comic Sans MS" w:hAnsi="Comic Sans MS"/>
              </w:rPr>
              <w:t>A child has looked at a calculation again and achieved a correct answer.</w:t>
            </w:r>
          </w:p>
        </w:tc>
      </w:tr>
      <w:tr w:rsidR="003374DE" w14:paraId="3C055C6A" w14:textId="77777777" w:rsidTr="3743A847">
        <w:trPr>
          <w:trHeight w:val="295"/>
        </w:trPr>
        <w:tc>
          <w:tcPr>
            <w:tcW w:w="2268" w:type="dxa"/>
            <w:shd w:val="clear" w:color="auto" w:fill="auto"/>
            <w:vAlign w:val="center"/>
          </w:tcPr>
          <w:p w14:paraId="43B0DF7C" w14:textId="77777777" w:rsidR="003374DE" w:rsidRPr="00413A02" w:rsidRDefault="003374DE" w:rsidP="00806219">
            <w:pPr>
              <w:jc w:val="center"/>
              <w:rPr>
                <w:rFonts w:ascii="Arial" w:hAnsi="Arial" w:cs="Arial"/>
                <w:b/>
              </w:rPr>
            </w:pPr>
          </w:p>
        </w:tc>
        <w:tc>
          <w:tcPr>
            <w:tcW w:w="6254" w:type="dxa"/>
            <w:shd w:val="clear" w:color="auto" w:fill="auto"/>
            <w:vAlign w:val="center"/>
          </w:tcPr>
          <w:p w14:paraId="737A75C8" w14:textId="34B71192" w:rsidR="003374DE" w:rsidRPr="006D0782" w:rsidRDefault="09331ECB" w:rsidP="00806219">
            <w:pPr>
              <w:jc w:val="center"/>
              <w:rPr>
                <w:rFonts w:ascii="Comic Sans MS" w:hAnsi="Comic Sans MS"/>
              </w:rPr>
            </w:pPr>
            <w:r w:rsidRPr="3743A847">
              <w:rPr>
                <w:rFonts w:ascii="Comic Sans MS" w:hAnsi="Comic Sans MS"/>
                <w:u w:val="single"/>
              </w:rPr>
              <w:t>General marking</w:t>
            </w:r>
            <w:r w:rsidRPr="3743A847">
              <w:rPr>
                <w:rFonts w:ascii="Comic Sans MS" w:hAnsi="Comic Sans MS"/>
              </w:rPr>
              <w:t xml:space="preserve"> </w:t>
            </w:r>
          </w:p>
        </w:tc>
      </w:tr>
      <w:tr w:rsidR="00936A21" w14:paraId="37E32739" w14:textId="77777777" w:rsidTr="3743A847">
        <w:trPr>
          <w:trHeight w:val="295"/>
        </w:trPr>
        <w:tc>
          <w:tcPr>
            <w:tcW w:w="2268" w:type="dxa"/>
            <w:shd w:val="clear" w:color="auto" w:fill="auto"/>
            <w:vAlign w:val="center"/>
          </w:tcPr>
          <w:p w14:paraId="7CE4B7DC" w14:textId="77777777" w:rsidR="00936A21" w:rsidRPr="00413A02" w:rsidRDefault="00936A21" w:rsidP="00806219">
            <w:pPr>
              <w:jc w:val="center"/>
              <w:rPr>
                <w:rFonts w:ascii="Arial" w:hAnsi="Arial" w:cs="Arial"/>
                <w:b/>
              </w:rPr>
            </w:pPr>
          </w:p>
          <w:p w14:paraId="42181ACD" w14:textId="7108500C" w:rsidR="00936A21" w:rsidRDefault="00936A21" w:rsidP="00097012">
            <w:pPr>
              <w:jc w:val="center"/>
              <w:rPr>
                <w:rFonts w:ascii="Arial" w:hAnsi="Arial" w:cs="Arial"/>
                <w:sz w:val="44"/>
                <w:szCs w:val="44"/>
              </w:rPr>
            </w:pPr>
            <w:r>
              <w:rPr>
                <w:rFonts w:ascii="Arial" w:hAnsi="Arial" w:cs="Arial"/>
                <w:b/>
                <w:noProof/>
                <w:sz w:val="44"/>
                <w:szCs w:val="44"/>
                <w:lang w:eastAsia="en-GB"/>
              </w:rPr>
              <mc:AlternateContent>
                <mc:Choice Requires="wps">
                  <w:drawing>
                    <wp:anchor distT="0" distB="0" distL="114300" distR="114300" simplePos="0" relativeHeight="251660288" behindDoc="0" locked="0" layoutInCell="1" allowOverlap="1" wp14:anchorId="040F1A21" wp14:editId="526A1930">
                      <wp:simplePos x="0" y="0"/>
                      <wp:positionH relativeFrom="column">
                        <wp:posOffset>114300</wp:posOffset>
                      </wp:positionH>
                      <wp:positionV relativeFrom="paragraph">
                        <wp:posOffset>552450</wp:posOffset>
                      </wp:positionV>
                      <wp:extent cx="914400" cy="114300"/>
                      <wp:effectExtent l="19050" t="47625" r="28575" b="47625"/>
                      <wp:wrapNone/>
                      <wp:docPr id="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14300"/>
                              </a:xfrm>
                              <a:custGeom>
                                <a:avLst/>
                                <a:gdLst>
                                  <a:gd name="T0" fmla="*/ 0 w 1440"/>
                                  <a:gd name="T1" fmla="*/ 0 h 180"/>
                                  <a:gd name="T2" fmla="*/ 180 w 1440"/>
                                  <a:gd name="T3" fmla="*/ 180 h 180"/>
                                  <a:gd name="T4" fmla="*/ 360 w 1440"/>
                                  <a:gd name="T5" fmla="*/ 0 h 180"/>
                                  <a:gd name="T6" fmla="*/ 540 w 1440"/>
                                  <a:gd name="T7" fmla="*/ 180 h 180"/>
                                  <a:gd name="T8" fmla="*/ 720 w 1440"/>
                                  <a:gd name="T9" fmla="*/ 0 h 180"/>
                                  <a:gd name="T10" fmla="*/ 900 w 1440"/>
                                  <a:gd name="T11" fmla="*/ 180 h 180"/>
                                  <a:gd name="T12" fmla="*/ 1080 w 1440"/>
                                  <a:gd name="T13" fmla="*/ 0 h 180"/>
                                  <a:gd name="T14" fmla="*/ 1260 w 1440"/>
                                  <a:gd name="T15" fmla="*/ 180 h 180"/>
                                  <a:gd name="T16" fmla="*/ 1440 w 1440"/>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80">
                                    <a:moveTo>
                                      <a:pt x="0" y="0"/>
                                    </a:moveTo>
                                    <a:lnTo>
                                      <a:pt x="180" y="180"/>
                                    </a:lnTo>
                                    <a:lnTo>
                                      <a:pt x="360" y="0"/>
                                    </a:lnTo>
                                    <a:lnTo>
                                      <a:pt x="540" y="180"/>
                                    </a:lnTo>
                                    <a:lnTo>
                                      <a:pt x="720" y="0"/>
                                    </a:lnTo>
                                    <a:lnTo>
                                      <a:pt x="900" y="180"/>
                                    </a:lnTo>
                                    <a:lnTo>
                                      <a:pt x="1080" y="0"/>
                                    </a:lnTo>
                                    <a:lnTo>
                                      <a:pt x="1260" y="180"/>
                                    </a:lnTo>
                                    <a:lnTo>
                                      <a:pt x="1440" y="0"/>
                                    </a:ln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5513050">
                    <v:polyline id="Freeform 3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0" o:spid="_x0000_s1026" filled="f" strokeweight="3pt" points="9pt,43.5pt,18pt,52.5pt,27pt,43.5pt,36pt,52.5pt,45pt,43.5pt,54pt,52.5pt,63pt,43.5pt,1in,52.5pt,81pt,43.5pt" w14:anchorId="00206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">
                      <v:path arrowok="t" o:connecttype="custom" o:connectlocs="0,0;114300,114300;228600,0;342900,114300;457200,0;571500,114300;685800,0;800100,114300;914400,0" o:connectangles="0,0,0,0,0,0,0,0,0"/>
                    </v:polyline>
                  </w:pict>
                </mc:Fallback>
              </mc:AlternateContent>
            </w:r>
            <w:r w:rsidRPr="00A71027">
              <w:rPr>
                <w:rFonts w:ascii="Arial" w:hAnsi="Arial" w:cs="Arial"/>
                <w:b/>
                <w:sz w:val="44"/>
                <w:szCs w:val="44"/>
              </w:rPr>
              <w:t>?</w:t>
            </w:r>
          </w:p>
          <w:p w14:paraId="31C90CDB" w14:textId="77777777" w:rsidR="00936A21" w:rsidRPr="00A71027" w:rsidRDefault="00936A21" w:rsidP="00806219">
            <w:pPr>
              <w:rPr>
                <w:rFonts w:ascii="Arial" w:hAnsi="Arial" w:cs="Arial"/>
                <w:sz w:val="44"/>
                <w:szCs w:val="44"/>
              </w:rPr>
            </w:pPr>
          </w:p>
        </w:tc>
        <w:tc>
          <w:tcPr>
            <w:tcW w:w="6254" w:type="dxa"/>
            <w:shd w:val="clear" w:color="auto" w:fill="auto"/>
            <w:vAlign w:val="center"/>
          </w:tcPr>
          <w:p w14:paraId="08FEF3FF" w14:textId="77777777" w:rsidR="00936A21" w:rsidRPr="006D0782" w:rsidRDefault="00936A21" w:rsidP="00806219">
            <w:pPr>
              <w:jc w:val="center"/>
              <w:rPr>
                <w:rFonts w:ascii="Comic Sans MS" w:hAnsi="Comic Sans MS"/>
              </w:rPr>
            </w:pPr>
            <w:r w:rsidRPr="006D0782">
              <w:rPr>
                <w:rFonts w:ascii="Comic Sans MS" w:hAnsi="Comic Sans MS"/>
              </w:rPr>
              <w:t>Something doesn’t make sense</w:t>
            </w:r>
          </w:p>
        </w:tc>
      </w:tr>
      <w:tr w:rsidR="00936A21" w14:paraId="431626CF" w14:textId="77777777" w:rsidTr="3743A847">
        <w:trPr>
          <w:trHeight w:val="680"/>
        </w:trPr>
        <w:tc>
          <w:tcPr>
            <w:tcW w:w="2268" w:type="dxa"/>
            <w:shd w:val="clear" w:color="auto" w:fill="auto"/>
            <w:vAlign w:val="center"/>
          </w:tcPr>
          <w:p w14:paraId="04E7C170" w14:textId="01B593D4" w:rsidR="00936A21" w:rsidRPr="00413A02" w:rsidRDefault="33C739B5" w:rsidP="3743A847">
            <w:pPr>
              <w:spacing w:line="257" w:lineRule="auto"/>
              <w:jc w:val="center"/>
            </w:pPr>
            <w:r w:rsidRPr="3743A847">
              <w:rPr>
                <w:rFonts w:ascii="Wingdings" w:eastAsia="Wingdings" w:hAnsi="Wingdings" w:cs="Wingdings"/>
              </w:rPr>
              <w:t>à</w:t>
            </w:r>
          </w:p>
          <w:p w14:paraId="1E2F11EC" w14:textId="77777777" w:rsidR="00936A21" w:rsidRPr="00413A02" w:rsidRDefault="00936A21" w:rsidP="3743A847">
            <w:pPr>
              <w:jc w:val="center"/>
              <w:rPr>
                <w:rFonts w:ascii="Arial" w:hAnsi="Arial" w:cs="Arial"/>
                <w:b/>
                <w:bCs/>
              </w:rPr>
            </w:pPr>
          </w:p>
        </w:tc>
        <w:tc>
          <w:tcPr>
            <w:tcW w:w="6254" w:type="dxa"/>
            <w:shd w:val="clear" w:color="auto" w:fill="auto"/>
            <w:vAlign w:val="center"/>
          </w:tcPr>
          <w:p w14:paraId="0ECF55AA" w14:textId="2C1396D6" w:rsidR="00936A21" w:rsidRPr="006D0782" w:rsidRDefault="00E03F41" w:rsidP="00806219">
            <w:pPr>
              <w:jc w:val="center"/>
              <w:rPr>
                <w:rFonts w:ascii="Comic Sans MS" w:hAnsi="Comic Sans MS"/>
              </w:rPr>
            </w:pPr>
            <w:r w:rsidRPr="006D0782">
              <w:rPr>
                <w:rFonts w:ascii="Comic Sans MS" w:hAnsi="Comic Sans MS"/>
              </w:rPr>
              <w:t>Next steps in Key Stage One</w:t>
            </w:r>
          </w:p>
        </w:tc>
      </w:tr>
      <w:tr w:rsidR="00936A21" w14:paraId="34C2E0D1" w14:textId="77777777" w:rsidTr="3743A847">
        <w:trPr>
          <w:trHeight w:val="680"/>
        </w:trPr>
        <w:tc>
          <w:tcPr>
            <w:tcW w:w="2268" w:type="dxa"/>
            <w:shd w:val="clear" w:color="auto" w:fill="auto"/>
            <w:vAlign w:val="center"/>
          </w:tcPr>
          <w:p w14:paraId="0BBA0C11" w14:textId="335AC707" w:rsidR="00936A21" w:rsidRPr="005B5711" w:rsidRDefault="00E03F41" w:rsidP="00806219">
            <w:pPr>
              <w:jc w:val="center"/>
              <w:rPr>
                <w:rFonts w:ascii="Comic Sans MS" w:hAnsi="Comic Sans MS" w:cs="Arial"/>
                <w:b/>
                <w:noProof/>
                <w:sz w:val="40"/>
                <w:szCs w:val="40"/>
              </w:rPr>
            </w:pPr>
            <w:r w:rsidRPr="005B5711">
              <w:rPr>
                <w:rFonts w:ascii="Comic Sans MS" w:hAnsi="Comic Sans MS" w:cs="Arial"/>
                <w:b/>
                <w:noProof/>
                <w:sz w:val="40"/>
                <w:szCs w:val="40"/>
              </w:rPr>
              <w:t>GPQ</w:t>
            </w:r>
          </w:p>
        </w:tc>
        <w:tc>
          <w:tcPr>
            <w:tcW w:w="6254" w:type="dxa"/>
            <w:shd w:val="clear" w:color="auto" w:fill="auto"/>
            <w:vAlign w:val="center"/>
          </w:tcPr>
          <w:p w14:paraId="7B6D8CE3" w14:textId="32A00040" w:rsidR="00936A21" w:rsidRPr="006D0782" w:rsidRDefault="00E03F41" w:rsidP="00806219">
            <w:pPr>
              <w:jc w:val="center"/>
              <w:rPr>
                <w:rFonts w:ascii="Comic Sans MS" w:hAnsi="Comic Sans MS"/>
              </w:rPr>
            </w:pPr>
            <w:r w:rsidRPr="006D0782">
              <w:rPr>
                <w:rFonts w:ascii="Comic Sans MS" w:hAnsi="Comic Sans MS"/>
              </w:rPr>
              <w:t>Green Pen Question for child to answer</w:t>
            </w:r>
          </w:p>
        </w:tc>
      </w:tr>
      <w:tr w:rsidR="00FA63E4" w14:paraId="553F078A" w14:textId="77777777" w:rsidTr="3743A847">
        <w:trPr>
          <w:trHeight w:val="680"/>
        </w:trPr>
        <w:tc>
          <w:tcPr>
            <w:tcW w:w="2268" w:type="dxa"/>
            <w:shd w:val="clear" w:color="auto" w:fill="auto"/>
            <w:vAlign w:val="center"/>
          </w:tcPr>
          <w:p w14:paraId="76BA34F4" w14:textId="09FC2098" w:rsidR="00FA63E4" w:rsidRPr="005B5711" w:rsidRDefault="00FA63E4" w:rsidP="00806219">
            <w:pPr>
              <w:jc w:val="center"/>
              <w:rPr>
                <w:rFonts w:ascii="Comic Sans MS" w:hAnsi="Comic Sans MS" w:cs="Arial"/>
                <w:b/>
                <w:noProof/>
                <w:sz w:val="40"/>
                <w:szCs w:val="40"/>
              </w:rPr>
            </w:pPr>
            <w:r>
              <w:rPr>
                <w:rFonts w:ascii="Comic Sans MS" w:hAnsi="Comic Sans MS" w:cs="Arial"/>
                <w:b/>
                <w:noProof/>
                <w:sz w:val="40"/>
                <w:szCs w:val="40"/>
              </w:rPr>
              <w:t>VF</w:t>
            </w:r>
          </w:p>
        </w:tc>
        <w:tc>
          <w:tcPr>
            <w:tcW w:w="6254" w:type="dxa"/>
            <w:shd w:val="clear" w:color="auto" w:fill="auto"/>
            <w:vAlign w:val="center"/>
          </w:tcPr>
          <w:p w14:paraId="4A19B89F" w14:textId="27C32310" w:rsidR="00FA63E4" w:rsidRDefault="00FA63E4" w:rsidP="00FA63E4">
            <w:pPr>
              <w:jc w:val="center"/>
              <w:rPr>
                <w:rFonts w:ascii="Comic Sans MS" w:hAnsi="Comic Sans MS"/>
              </w:rPr>
            </w:pPr>
            <w:r w:rsidRPr="2646EE7B">
              <w:rPr>
                <w:rFonts w:ascii="Comic Sans MS" w:hAnsi="Comic Sans MS"/>
              </w:rPr>
              <w:t xml:space="preserve">Verbal Feedback given in Key Stage One and Reception </w:t>
            </w:r>
            <w:r w:rsidR="6D4F2115" w:rsidRPr="2646EE7B">
              <w:rPr>
                <w:rFonts w:ascii="Comic Sans MS" w:hAnsi="Comic Sans MS"/>
              </w:rPr>
              <w:t>in maths and English books</w:t>
            </w:r>
          </w:p>
          <w:p w14:paraId="608E7C2F" w14:textId="57CC7989" w:rsidR="00657ABD" w:rsidRPr="006D0782" w:rsidRDefault="00657ABD" w:rsidP="00FA63E4">
            <w:pPr>
              <w:jc w:val="center"/>
              <w:rPr>
                <w:rFonts w:ascii="Comic Sans MS" w:hAnsi="Comic Sans MS"/>
              </w:rPr>
            </w:pPr>
            <w:r>
              <w:rPr>
                <w:rFonts w:ascii="Comic Sans MS" w:hAnsi="Comic Sans MS"/>
              </w:rPr>
              <w:t>(stamper available)</w:t>
            </w:r>
          </w:p>
        </w:tc>
      </w:tr>
    </w:tbl>
    <w:p w14:paraId="16C49047" w14:textId="5CA29E28" w:rsidR="00936A21" w:rsidRDefault="00936A21" w:rsidP="00B93012">
      <w:pPr>
        <w:rPr>
          <w:rFonts w:ascii="Comic Sans MS" w:hAnsi="Comic Sans MS"/>
        </w:rPr>
      </w:pPr>
    </w:p>
    <w:p w14:paraId="659A5406" w14:textId="482C62CE" w:rsidR="009737CA" w:rsidRDefault="009737CA" w:rsidP="00B93012">
      <w:pPr>
        <w:rPr>
          <w:rFonts w:ascii="Comic Sans MS" w:hAnsi="Comic Sans MS"/>
        </w:rPr>
      </w:pPr>
    </w:p>
    <w:p w14:paraId="69D758D1" w14:textId="4F81B3DC" w:rsidR="009737CA" w:rsidRDefault="009737CA" w:rsidP="00B93012">
      <w:pPr>
        <w:rPr>
          <w:rFonts w:ascii="Comic Sans MS" w:hAnsi="Comic Sans MS"/>
        </w:rPr>
      </w:pPr>
    </w:p>
    <w:p w14:paraId="6E29D751" w14:textId="77777777" w:rsidR="003374DE" w:rsidRDefault="003374DE" w:rsidP="00B93012">
      <w:pPr>
        <w:rPr>
          <w:rFonts w:ascii="Comic Sans MS" w:hAnsi="Comic Sans MS"/>
        </w:rPr>
      </w:pPr>
    </w:p>
    <w:p w14:paraId="06A7DB89" w14:textId="244E5B6B" w:rsidR="00F740CE" w:rsidRDefault="00657ABD" w:rsidP="00B93012">
      <w:pPr>
        <w:rPr>
          <w:rFonts w:ascii="Comic Sans MS" w:hAnsi="Comic Sans MS"/>
        </w:rPr>
      </w:pPr>
      <w:r>
        <w:rPr>
          <w:rFonts w:ascii="Comic Sans MS" w:hAnsi="Comic Sans MS"/>
        </w:rPr>
        <w:t>Appendix 2</w:t>
      </w:r>
    </w:p>
    <w:p w14:paraId="2D2BEA97" w14:textId="77777777" w:rsidR="0089603B" w:rsidRDefault="0089603B" w:rsidP="0089603B">
      <w:pPr>
        <w:jc w:val="center"/>
        <w:rPr>
          <w:rFonts w:ascii="Comic Sans MS" w:hAnsi="Comic Sans MS"/>
        </w:rPr>
      </w:pPr>
      <w:r>
        <w:rPr>
          <w:noProof/>
        </w:rPr>
        <w:drawing>
          <wp:inline distT="0" distB="0" distL="0" distR="0" wp14:anchorId="3121EFD7" wp14:editId="3042A099">
            <wp:extent cx="619125" cy="619125"/>
            <wp:effectExtent l="0" t="0" r="9525" b="9525"/>
            <wp:docPr id="17" name="Picture 17" descr="http://windynookprimary.org/wp-content/uploads/2015/11/logo-65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08D366F8" w14:textId="77777777" w:rsidR="0089603B" w:rsidRPr="009737CA" w:rsidRDefault="0089603B" w:rsidP="0089603B">
      <w:pPr>
        <w:jc w:val="center"/>
        <w:rPr>
          <w:rFonts w:ascii="Comic Sans MS" w:hAnsi="Comic Sans MS"/>
          <w:b/>
          <w:u w:val="single"/>
        </w:rPr>
      </w:pPr>
      <w:r w:rsidRPr="009737CA">
        <w:rPr>
          <w:rFonts w:ascii="Comic Sans MS" w:hAnsi="Comic Sans MS"/>
          <w:b/>
          <w:u w:val="single"/>
        </w:rPr>
        <w:t>Work Scrutiny</w:t>
      </w:r>
    </w:p>
    <w:tbl>
      <w:tblPr>
        <w:tblStyle w:val="TableGrid"/>
        <w:tblpPr w:leftFromText="180" w:rightFromText="180" w:vertAnchor="text" w:tblpY="1"/>
        <w:tblOverlap w:val="never"/>
        <w:tblW w:w="0" w:type="auto"/>
        <w:tblLook w:val="04A0" w:firstRow="1" w:lastRow="0" w:firstColumn="1" w:lastColumn="0" w:noHBand="0" w:noVBand="1"/>
      </w:tblPr>
      <w:tblGrid>
        <w:gridCol w:w="3852"/>
        <w:gridCol w:w="773"/>
        <w:gridCol w:w="666"/>
        <w:gridCol w:w="3725"/>
      </w:tblGrid>
      <w:tr w:rsidR="0089603B" w14:paraId="4E98A41A" w14:textId="77777777" w:rsidTr="3743A847">
        <w:tc>
          <w:tcPr>
            <w:tcW w:w="5380" w:type="dxa"/>
            <w:gridSpan w:val="2"/>
            <w:vAlign w:val="center"/>
          </w:tcPr>
          <w:p w14:paraId="6CAD7765" w14:textId="77777777" w:rsidR="0089603B" w:rsidRDefault="0089603B" w:rsidP="00C87BE5">
            <w:pPr>
              <w:rPr>
                <w:rFonts w:ascii="Comic Sans MS" w:hAnsi="Comic Sans MS"/>
                <w:b/>
              </w:rPr>
            </w:pPr>
            <w:r w:rsidRPr="009737CA">
              <w:rPr>
                <w:rFonts w:ascii="Comic Sans MS" w:hAnsi="Comic Sans MS"/>
                <w:b/>
              </w:rPr>
              <w:t xml:space="preserve">Class: </w:t>
            </w:r>
          </w:p>
          <w:p w14:paraId="29AEC7CE" w14:textId="7B404BEB" w:rsidR="00C87BE5" w:rsidRDefault="00C87BE5" w:rsidP="00C87BE5">
            <w:pPr>
              <w:rPr>
                <w:rFonts w:ascii="Comic Sans MS" w:hAnsi="Comic Sans MS"/>
              </w:rPr>
            </w:pPr>
          </w:p>
        </w:tc>
        <w:tc>
          <w:tcPr>
            <w:tcW w:w="5382" w:type="dxa"/>
            <w:gridSpan w:val="2"/>
            <w:vAlign w:val="center"/>
          </w:tcPr>
          <w:p w14:paraId="3116B132" w14:textId="0BD0BA41" w:rsidR="0089603B" w:rsidRDefault="0089603B" w:rsidP="00C87BE5">
            <w:pPr>
              <w:rPr>
                <w:rFonts w:ascii="Comic Sans MS" w:hAnsi="Comic Sans MS"/>
              </w:rPr>
            </w:pPr>
            <w:r w:rsidRPr="009737CA">
              <w:rPr>
                <w:rFonts w:ascii="Comic Sans MS" w:hAnsi="Comic Sans MS"/>
                <w:b/>
              </w:rPr>
              <w:t xml:space="preserve">Subjects/Books: </w:t>
            </w:r>
          </w:p>
        </w:tc>
      </w:tr>
      <w:tr w:rsidR="0089603B" w14:paraId="3CBC500E" w14:textId="77777777" w:rsidTr="3743A847">
        <w:tc>
          <w:tcPr>
            <w:tcW w:w="5380" w:type="dxa"/>
            <w:gridSpan w:val="2"/>
            <w:vAlign w:val="center"/>
          </w:tcPr>
          <w:p w14:paraId="4D509160" w14:textId="77777777" w:rsidR="00C87BE5" w:rsidRDefault="0089603B" w:rsidP="00C87BE5">
            <w:pPr>
              <w:rPr>
                <w:rFonts w:ascii="Comic Sans MS" w:hAnsi="Comic Sans MS"/>
                <w:b/>
              </w:rPr>
            </w:pPr>
            <w:r w:rsidRPr="009737CA">
              <w:rPr>
                <w:rFonts w:ascii="Comic Sans MS" w:hAnsi="Comic Sans MS"/>
                <w:b/>
              </w:rPr>
              <w:t>Date:</w:t>
            </w:r>
          </w:p>
          <w:p w14:paraId="32F1E0F9" w14:textId="1BEC24E8" w:rsidR="0089603B" w:rsidRDefault="0089603B" w:rsidP="00C87BE5">
            <w:pPr>
              <w:rPr>
                <w:rFonts w:ascii="Comic Sans MS" w:hAnsi="Comic Sans MS"/>
              </w:rPr>
            </w:pPr>
            <w:r w:rsidRPr="009737CA">
              <w:rPr>
                <w:rFonts w:ascii="Comic Sans MS" w:hAnsi="Comic Sans MS"/>
                <w:b/>
              </w:rPr>
              <w:t xml:space="preserve">  </w:t>
            </w:r>
          </w:p>
        </w:tc>
        <w:tc>
          <w:tcPr>
            <w:tcW w:w="5382" w:type="dxa"/>
            <w:gridSpan w:val="2"/>
            <w:vAlign w:val="center"/>
          </w:tcPr>
          <w:p w14:paraId="1E6C5317" w14:textId="7047D776" w:rsidR="0089603B" w:rsidRDefault="0089603B" w:rsidP="00C87BE5">
            <w:pPr>
              <w:rPr>
                <w:rFonts w:ascii="Comic Sans MS" w:hAnsi="Comic Sans MS"/>
              </w:rPr>
            </w:pPr>
            <w:r w:rsidRPr="009737CA">
              <w:rPr>
                <w:rFonts w:ascii="Comic Sans MS" w:hAnsi="Comic Sans MS"/>
                <w:b/>
              </w:rPr>
              <w:t>Monitored by:</w:t>
            </w:r>
          </w:p>
        </w:tc>
      </w:tr>
      <w:tr w:rsidR="0089603B" w14:paraId="570EBF52" w14:textId="77777777" w:rsidTr="3743A847">
        <w:tc>
          <w:tcPr>
            <w:tcW w:w="4530" w:type="dxa"/>
          </w:tcPr>
          <w:p w14:paraId="1F57F37E" w14:textId="77777777" w:rsidR="0089603B" w:rsidRDefault="0089603B" w:rsidP="00C87BE5">
            <w:pPr>
              <w:rPr>
                <w:rFonts w:ascii="Comic Sans MS" w:hAnsi="Comic Sans MS"/>
              </w:rPr>
            </w:pPr>
          </w:p>
        </w:tc>
        <w:tc>
          <w:tcPr>
            <w:tcW w:w="850" w:type="dxa"/>
          </w:tcPr>
          <w:p w14:paraId="0C24EA6A" w14:textId="5B261177" w:rsidR="0089603B" w:rsidRDefault="0089603B" w:rsidP="00C87BE5">
            <w:pPr>
              <w:rPr>
                <w:rFonts w:ascii="Comic Sans MS" w:hAnsi="Comic Sans MS"/>
              </w:rPr>
            </w:pPr>
            <w:r>
              <w:rPr>
                <w:rFonts w:ascii="Comic Sans MS" w:hAnsi="Comic Sans MS"/>
              </w:rPr>
              <w:t>Yes</w:t>
            </w:r>
          </w:p>
        </w:tc>
        <w:tc>
          <w:tcPr>
            <w:tcW w:w="711" w:type="dxa"/>
          </w:tcPr>
          <w:p w14:paraId="7F419C7A" w14:textId="04DFC15C" w:rsidR="0089603B" w:rsidRDefault="0089603B" w:rsidP="00C87BE5">
            <w:pPr>
              <w:rPr>
                <w:rFonts w:ascii="Comic Sans MS" w:hAnsi="Comic Sans MS"/>
              </w:rPr>
            </w:pPr>
            <w:r>
              <w:rPr>
                <w:rFonts w:ascii="Comic Sans MS" w:hAnsi="Comic Sans MS"/>
              </w:rPr>
              <w:t>No</w:t>
            </w:r>
          </w:p>
        </w:tc>
        <w:tc>
          <w:tcPr>
            <w:tcW w:w="4671" w:type="dxa"/>
          </w:tcPr>
          <w:p w14:paraId="47D48C8D" w14:textId="77777777" w:rsidR="0089603B" w:rsidRDefault="0089603B" w:rsidP="00C87BE5">
            <w:pPr>
              <w:rPr>
                <w:rFonts w:ascii="Comic Sans MS" w:hAnsi="Comic Sans MS"/>
              </w:rPr>
            </w:pPr>
            <w:r>
              <w:rPr>
                <w:rFonts w:ascii="Comic Sans MS" w:hAnsi="Comic Sans MS"/>
              </w:rPr>
              <w:t>Comments</w:t>
            </w:r>
          </w:p>
          <w:p w14:paraId="131CE876" w14:textId="47B36272" w:rsidR="00C87BE5" w:rsidRDefault="00C87BE5" w:rsidP="00C87BE5">
            <w:pPr>
              <w:rPr>
                <w:rFonts w:ascii="Comic Sans MS" w:hAnsi="Comic Sans MS"/>
              </w:rPr>
            </w:pPr>
          </w:p>
        </w:tc>
      </w:tr>
      <w:tr w:rsidR="0089603B" w14:paraId="78FAC009" w14:textId="77777777" w:rsidTr="3743A847">
        <w:tc>
          <w:tcPr>
            <w:tcW w:w="4530" w:type="dxa"/>
          </w:tcPr>
          <w:p w14:paraId="6BCE9F6D" w14:textId="70827013" w:rsidR="0089603B" w:rsidRDefault="0089603B" w:rsidP="00C87BE5">
            <w:pPr>
              <w:rPr>
                <w:rFonts w:ascii="Comic Sans MS" w:hAnsi="Comic Sans MS"/>
              </w:rPr>
            </w:pPr>
            <w:r w:rsidRPr="009737CA">
              <w:rPr>
                <w:rFonts w:ascii="Comic Sans MS" w:hAnsi="Comic Sans MS" w:cs="Arial"/>
              </w:rPr>
              <w:t>Work marked regularly?</w:t>
            </w:r>
          </w:p>
        </w:tc>
        <w:tc>
          <w:tcPr>
            <w:tcW w:w="850" w:type="dxa"/>
          </w:tcPr>
          <w:p w14:paraId="70C7155A" w14:textId="77777777" w:rsidR="0089603B" w:rsidRDefault="0089603B" w:rsidP="00C87BE5">
            <w:pPr>
              <w:rPr>
                <w:rFonts w:ascii="Comic Sans MS" w:hAnsi="Comic Sans MS"/>
              </w:rPr>
            </w:pPr>
          </w:p>
        </w:tc>
        <w:tc>
          <w:tcPr>
            <w:tcW w:w="711" w:type="dxa"/>
          </w:tcPr>
          <w:p w14:paraId="208B082C" w14:textId="77777777" w:rsidR="0089603B" w:rsidRDefault="0089603B" w:rsidP="00C87BE5">
            <w:pPr>
              <w:rPr>
                <w:rFonts w:ascii="Comic Sans MS" w:hAnsi="Comic Sans MS"/>
              </w:rPr>
            </w:pPr>
          </w:p>
        </w:tc>
        <w:tc>
          <w:tcPr>
            <w:tcW w:w="4671" w:type="dxa"/>
          </w:tcPr>
          <w:p w14:paraId="790689BD" w14:textId="77777777" w:rsidR="0089603B" w:rsidRDefault="0089603B" w:rsidP="00C87BE5">
            <w:pPr>
              <w:rPr>
                <w:rFonts w:ascii="Comic Sans MS" w:hAnsi="Comic Sans MS"/>
              </w:rPr>
            </w:pPr>
          </w:p>
          <w:p w14:paraId="10C537CF" w14:textId="58C42D31" w:rsidR="0089603B" w:rsidRDefault="0089603B" w:rsidP="00C87BE5">
            <w:pPr>
              <w:rPr>
                <w:rFonts w:ascii="Comic Sans MS" w:hAnsi="Comic Sans MS"/>
              </w:rPr>
            </w:pPr>
          </w:p>
        </w:tc>
      </w:tr>
      <w:tr w:rsidR="0089603B" w14:paraId="333887AC" w14:textId="77777777" w:rsidTr="3743A847">
        <w:tc>
          <w:tcPr>
            <w:tcW w:w="4530" w:type="dxa"/>
          </w:tcPr>
          <w:p w14:paraId="46A6102E" w14:textId="57128C1A" w:rsidR="0089603B" w:rsidRDefault="0089603B" w:rsidP="00C87BE5">
            <w:pPr>
              <w:rPr>
                <w:rFonts w:ascii="Comic Sans MS" w:hAnsi="Comic Sans MS"/>
              </w:rPr>
            </w:pPr>
            <w:r w:rsidRPr="009737CA">
              <w:rPr>
                <w:rFonts w:ascii="Comic Sans MS" w:hAnsi="Comic Sans MS" w:cs="Arial"/>
              </w:rPr>
              <w:t>General presentation?</w:t>
            </w:r>
          </w:p>
        </w:tc>
        <w:tc>
          <w:tcPr>
            <w:tcW w:w="850" w:type="dxa"/>
          </w:tcPr>
          <w:p w14:paraId="6BC798BD" w14:textId="77777777" w:rsidR="0089603B" w:rsidRDefault="0089603B" w:rsidP="00C87BE5">
            <w:pPr>
              <w:rPr>
                <w:rFonts w:ascii="Comic Sans MS" w:hAnsi="Comic Sans MS"/>
              </w:rPr>
            </w:pPr>
          </w:p>
        </w:tc>
        <w:tc>
          <w:tcPr>
            <w:tcW w:w="711" w:type="dxa"/>
          </w:tcPr>
          <w:p w14:paraId="633B774E" w14:textId="77777777" w:rsidR="0089603B" w:rsidRDefault="0089603B" w:rsidP="00C87BE5">
            <w:pPr>
              <w:rPr>
                <w:rFonts w:ascii="Comic Sans MS" w:hAnsi="Comic Sans MS"/>
              </w:rPr>
            </w:pPr>
          </w:p>
        </w:tc>
        <w:tc>
          <w:tcPr>
            <w:tcW w:w="4671" w:type="dxa"/>
          </w:tcPr>
          <w:p w14:paraId="09194DFC" w14:textId="77777777" w:rsidR="0089603B" w:rsidRDefault="0089603B" w:rsidP="00C87BE5">
            <w:pPr>
              <w:rPr>
                <w:rFonts w:ascii="Comic Sans MS" w:hAnsi="Comic Sans MS"/>
              </w:rPr>
            </w:pPr>
          </w:p>
          <w:p w14:paraId="7B5CD3DC" w14:textId="382546C9" w:rsidR="0089603B" w:rsidRDefault="0089603B" w:rsidP="00C87BE5">
            <w:pPr>
              <w:rPr>
                <w:rFonts w:ascii="Comic Sans MS" w:hAnsi="Comic Sans MS"/>
              </w:rPr>
            </w:pPr>
          </w:p>
        </w:tc>
      </w:tr>
      <w:tr w:rsidR="0089603B" w14:paraId="2D9CA6A7" w14:textId="77777777" w:rsidTr="3743A847">
        <w:tc>
          <w:tcPr>
            <w:tcW w:w="4530" w:type="dxa"/>
          </w:tcPr>
          <w:p w14:paraId="1AB9A8EE" w14:textId="7D959D61" w:rsidR="0089603B" w:rsidRDefault="0089603B" w:rsidP="00C87BE5">
            <w:pPr>
              <w:rPr>
                <w:rFonts w:ascii="Comic Sans MS" w:hAnsi="Comic Sans MS"/>
              </w:rPr>
            </w:pPr>
            <w:r w:rsidRPr="009737CA">
              <w:rPr>
                <w:rFonts w:ascii="Comic Sans MS" w:hAnsi="Comic Sans MS" w:cs="Arial"/>
              </w:rPr>
              <w:t>Evidence of teachers using Marking codes?</w:t>
            </w:r>
          </w:p>
        </w:tc>
        <w:tc>
          <w:tcPr>
            <w:tcW w:w="850" w:type="dxa"/>
          </w:tcPr>
          <w:p w14:paraId="5F9264F6" w14:textId="77777777" w:rsidR="0089603B" w:rsidRDefault="0089603B" w:rsidP="00C87BE5">
            <w:pPr>
              <w:rPr>
                <w:rFonts w:ascii="Comic Sans MS" w:hAnsi="Comic Sans MS"/>
              </w:rPr>
            </w:pPr>
          </w:p>
        </w:tc>
        <w:tc>
          <w:tcPr>
            <w:tcW w:w="711" w:type="dxa"/>
          </w:tcPr>
          <w:p w14:paraId="0E381B8B" w14:textId="77777777" w:rsidR="0089603B" w:rsidRDefault="0089603B" w:rsidP="00C87BE5">
            <w:pPr>
              <w:rPr>
                <w:rFonts w:ascii="Comic Sans MS" w:hAnsi="Comic Sans MS"/>
              </w:rPr>
            </w:pPr>
          </w:p>
        </w:tc>
        <w:tc>
          <w:tcPr>
            <w:tcW w:w="4671" w:type="dxa"/>
          </w:tcPr>
          <w:p w14:paraId="3261959B" w14:textId="77777777" w:rsidR="0089603B" w:rsidRDefault="0089603B" w:rsidP="00C87BE5">
            <w:pPr>
              <w:rPr>
                <w:rFonts w:ascii="Comic Sans MS" w:hAnsi="Comic Sans MS"/>
              </w:rPr>
            </w:pPr>
          </w:p>
          <w:p w14:paraId="4049AC2D" w14:textId="77777777" w:rsidR="00C87BE5" w:rsidRDefault="00C87BE5" w:rsidP="00C87BE5">
            <w:pPr>
              <w:rPr>
                <w:rFonts w:ascii="Comic Sans MS" w:hAnsi="Comic Sans MS"/>
              </w:rPr>
            </w:pPr>
          </w:p>
          <w:p w14:paraId="198565BC" w14:textId="3D0D3F7E" w:rsidR="00C87BE5" w:rsidRDefault="00C87BE5" w:rsidP="00C87BE5">
            <w:pPr>
              <w:rPr>
                <w:rFonts w:ascii="Comic Sans MS" w:hAnsi="Comic Sans MS"/>
              </w:rPr>
            </w:pPr>
          </w:p>
        </w:tc>
      </w:tr>
      <w:tr w:rsidR="0089603B" w14:paraId="276623D2" w14:textId="77777777" w:rsidTr="3743A847">
        <w:tc>
          <w:tcPr>
            <w:tcW w:w="4530" w:type="dxa"/>
          </w:tcPr>
          <w:p w14:paraId="1A8BD209" w14:textId="70F3D184" w:rsidR="0089603B" w:rsidRDefault="0089603B" w:rsidP="00C87BE5">
            <w:pPr>
              <w:rPr>
                <w:rFonts w:ascii="Comic Sans MS" w:hAnsi="Comic Sans MS"/>
              </w:rPr>
            </w:pPr>
            <w:r w:rsidRPr="009737CA">
              <w:rPr>
                <w:rFonts w:ascii="Comic Sans MS" w:hAnsi="Comic Sans MS" w:cs="Arial"/>
              </w:rPr>
              <w:t xml:space="preserve">Success comments </w:t>
            </w:r>
            <w:r>
              <w:rPr>
                <w:rFonts w:ascii="Comic Sans MS" w:hAnsi="Comic Sans MS" w:cs="Arial"/>
              </w:rPr>
              <w:t>evident</w:t>
            </w:r>
            <w:r w:rsidRPr="009737CA">
              <w:rPr>
                <w:rFonts w:ascii="Comic Sans MS" w:hAnsi="Comic Sans MS" w:cs="Arial"/>
              </w:rPr>
              <w:t>?</w:t>
            </w:r>
          </w:p>
        </w:tc>
        <w:tc>
          <w:tcPr>
            <w:tcW w:w="850" w:type="dxa"/>
          </w:tcPr>
          <w:p w14:paraId="010551F4" w14:textId="77777777" w:rsidR="0089603B" w:rsidRDefault="0089603B" w:rsidP="00C87BE5">
            <w:pPr>
              <w:rPr>
                <w:rFonts w:ascii="Comic Sans MS" w:hAnsi="Comic Sans MS"/>
              </w:rPr>
            </w:pPr>
          </w:p>
        </w:tc>
        <w:tc>
          <w:tcPr>
            <w:tcW w:w="711" w:type="dxa"/>
          </w:tcPr>
          <w:p w14:paraId="4425B756" w14:textId="77777777" w:rsidR="0089603B" w:rsidRDefault="0089603B" w:rsidP="00C87BE5">
            <w:pPr>
              <w:rPr>
                <w:rFonts w:ascii="Comic Sans MS" w:hAnsi="Comic Sans MS"/>
              </w:rPr>
            </w:pPr>
          </w:p>
        </w:tc>
        <w:tc>
          <w:tcPr>
            <w:tcW w:w="4671" w:type="dxa"/>
          </w:tcPr>
          <w:p w14:paraId="3494289F" w14:textId="77777777" w:rsidR="0089603B" w:rsidRDefault="0089603B" w:rsidP="00C87BE5">
            <w:pPr>
              <w:rPr>
                <w:rFonts w:ascii="Comic Sans MS" w:hAnsi="Comic Sans MS"/>
              </w:rPr>
            </w:pPr>
          </w:p>
          <w:p w14:paraId="75F732D6" w14:textId="004D67CF" w:rsidR="0089603B" w:rsidRDefault="0089603B" w:rsidP="00C87BE5">
            <w:pPr>
              <w:rPr>
                <w:rFonts w:ascii="Comic Sans MS" w:hAnsi="Comic Sans MS"/>
              </w:rPr>
            </w:pPr>
          </w:p>
        </w:tc>
      </w:tr>
      <w:tr w:rsidR="0089603B" w14:paraId="5F227683" w14:textId="77777777" w:rsidTr="3743A847">
        <w:tc>
          <w:tcPr>
            <w:tcW w:w="4530" w:type="dxa"/>
          </w:tcPr>
          <w:p w14:paraId="784B3B43" w14:textId="54B9B647" w:rsidR="0089603B" w:rsidRDefault="0089603B" w:rsidP="00C87BE5">
            <w:pPr>
              <w:rPr>
                <w:rFonts w:ascii="Comic Sans MS" w:hAnsi="Comic Sans MS"/>
              </w:rPr>
            </w:pPr>
            <w:r w:rsidRPr="009737CA">
              <w:rPr>
                <w:rFonts w:ascii="Comic Sans MS" w:hAnsi="Comic Sans MS" w:cs="Arial"/>
              </w:rPr>
              <w:t xml:space="preserve">Improvement comments </w:t>
            </w:r>
            <w:r>
              <w:rPr>
                <w:rFonts w:ascii="Comic Sans MS" w:hAnsi="Comic Sans MS" w:cs="Arial"/>
              </w:rPr>
              <w:t>evident?</w:t>
            </w:r>
          </w:p>
        </w:tc>
        <w:tc>
          <w:tcPr>
            <w:tcW w:w="850" w:type="dxa"/>
          </w:tcPr>
          <w:p w14:paraId="792D5F77" w14:textId="77777777" w:rsidR="0089603B" w:rsidRDefault="0089603B" w:rsidP="00C87BE5">
            <w:pPr>
              <w:rPr>
                <w:rFonts w:ascii="Comic Sans MS" w:hAnsi="Comic Sans MS"/>
              </w:rPr>
            </w:pPr>
          </w:p>
        </w:tc>
        <w:tc>
          <w:tcPr>
            <w:tcW w:w="711" w:type="dxa"/>
          </w:tcPr>
          <w:p w14:paraId="5CB4483F" w14:textId="77777777" w:rsidR="0089603B" w:rsidRDefault="0089603B" w:rsidP="00C87BE5">
            <w:pPr>
              <w:rPr>
                <w:rFonts w:ascii="Comic Sans MS" w:hAnsi="Comic Sans MS"/>
              </w:rPr>
            </w:pPr>
          </w:p>
        </w:tc>
        <w:tc>
          <w:tcPr>
            <w:tcW w:w="4671" w:type="dxa"/>
          </w:tcPr>
          <w:p w14:paraId="5C12070C" w14:textId="77777777" w:rsidR="0089603B" w:rsidRDefault="0089603B" w:rsidP="00C87BE5">
            <w:pPr>
              <w:rPr>
                <w:rFonts w:ascii="Comic Sans MS" w:hAnsi="Comic Sans MS"/>
              </w:rPr>
            </w:pPr>
          </w:p>
          <w:p w14:paraId="0B448802" w14:textId="2BA7B686" w:rsidR="0089603B" w:rsidRDefault="0089603B" w:rsidP="00C87BE5">
            <w:pPr>
              <w:rPr>
                <w:rFonts w:ascii="Comic Sans MS" w:hAnsi="Comic Sans MS"/>
              </w:rPr>
            </w:pPr>
          </w:p>
        </w:tc>
      </w:tr>
      <w:tr w:rsidR="0089603B" w14:paraId="23CC65B6" w14:textId="77777777" w:rsidTr="3743A847">
        <w:tc>
          <w:tcPr>
            <w:tcW w:w="4530" w:type="dxa"/>
          </w:tcPr>
          <w:p w14:paraId="3F746FF1" w14:textId="7392AF69" w:rsidR="0089603B" w:rsidRDefault="0089603B" w:rsidP="00C87BE5">
            <w:pPr>
              <w:rPr>
                <w:rFonts w:ascii="Comic Sans MS" w:hAnsi="Comic Sans MS"/>
              </w:rPr>
            </w:pPr>
            <w:r w:rsidRPr="009737CA">
              <w:rPr>
                <w:rFonts w:ascii="Comic Sans MS" w:hAnsi="Comic Sans MS" w:cs="Arial"/>
              </w:rPr>
              <w:t>Evidence of pupil response to teacher comments?</w:t>
            </w:r>
          </w:p>
        </w:tc>
        <w:tc>
          <w:tcPr>
            <w:tcW w:w="850" w:type="dxa"/>
          </w:tcPr>
          <w:p w14:paraId="70F74CB6" w14:textId="77777777" w:rsidR="0089603B" w:rsidRDefault="0089603B" w:rsidP="00C87BE5">
            <w:pPr>
              <w:rPr>
                <w:rFonts w:ascii="Comic Sans MS" w:hAnsi="Comic Sans MS"/>
              </w:rPr>
            </w:pPr>
          </w:p>
        </w:tc>
        <w:tc>
          <w:tcPr>
            <w:tcW w:w="711" w:type="dxa"/>
          </w:tcPr>
          <w:p w14:paraId="5A46CBFD" w14:textId="77777777" w:rsidR="0089603B" w:rsidRDefault="0089603B" w:rsidP="00C87BE5">
            <w:pPr>
              <w:rPr>
                <w:rFonts w:ascii="Comic Sans MS" w:hAnsi="Comic Sans MS"/>
              </w:rPr>
            </w:pPr>
          </w:p>
        </w:tc>
        <w:tc>
          <w:tcPr>
            <w:tcW w:w="4671" w:type="dxa"/>
          </w:tcPr>
          <w:p w14:paraId="690C9C13" w14:textId="77777777" w:rsidR="0089603B" w:rsidRDefault="0089603B" w:rsidP="00C87BE5">
            <w:pPr>
              <w:rPr>
                <w:rFonts w:ascii="Comic Sans MS" w:hAnsi="Comic Sans MS"/>
              </w:rPr>
            </w:pPr>
          </w:p>
        </w:tc>
      </w:tr>
      <w:tr w:rsidR="0089603B" w14:paraId="57C13F3D" w14:textId="77777777" w:rsidTr="3743A847">
        <w:tc>
          <w:tcPr>
            <w:tcW w:w="4530" w:type="dxa"/>
          </w:tcPr>
          <w:p w14:paraId="2004CB58" w14:textId="72E7A7F8" w:rsidR="0089603B" w:rsidRDefault="0089603B" w:rsidP="00C87BE5">
            <w:pPr>
              <w:rPr>
                <w:rFonts w:ascii="Comic Sans MS" w:hAnsi="Comic Sans MS"/>
              </w:rPr>
            </w:pPr>
            <w:r w:rsidRPr="3743A847">
              <w:rPr>
                <w:rFonts w:ascii="Comic Sans MS" w:hAnsi="Comic Sans MS" w:cs="Arial"/>
              </w:rPr>
              <w:t>Evidence of self-assessment by pupils</w:t>
            </w:r>
            <w:r w:rsidR="604D5508" w:rsidRPr="3743A847">
              <w:rPr>
                <w:rFonts w:ascii="Comic Sans MS" w:hAnsi="Comic Sans MS" w:cs="Arial"/>
              </w:rPr>
              <w:t xml:space="preserve"> (highlighting/green ticks)</w:t>
            </w:r>
            <w:r w:rsidRPr="3743A847">
              <w:rPr>
                <w:rFonts w:ascii="Comic Sans MS" w:hAnsi="Comic Sans MS" w:cs="Arial"/>
              </w:rPr>
              <w:t>?</w:t>
            </w:r>
          </w:p>
        </w:tc>
        <w:tc>
          <w:tcPr>
            <w:tcW w:w="850" w:type="dxa"/>
          </w:tcPr>
          <w:p w14:paraId="72F9B0FA" w14:textId="77777777" w:rsidR="0089603B" w:rsidRDefault="0089603B" w:rsidP="00C87BE5">
            <w:pPr>
              <w:rPr>
                <w:rFonts w:ascii="Comic Sans MS" w:hAnsi="Comic Sans MS"/>
              </w:rPr>
            </w:pPr>
          </w:p>
        </w:tc>
        <w:tc>
          <w:tcPr>
            <w:tcW w:w="711" w:type="dxa"/>
          </w:tcPr>
          <w:p w14:paraId="700767FE" w14:textId="77777777" w:rsidR="0089603B" w:rsidRDefault="0089603B" w:rsidP="00C87BE5">
            <w:pPr>
              <w:rPr>
                <w:rFonts w:ascii="Comic Sans MS" w:hAnsi="Comic Sans MS"/>
              </w:rPr>
            </w:pPr>
          </w:p>
        </w:tc>
        <w:tc>
          <w:tcPr>
            <w:tcW w:w="4671" w:type="dxa"/>
          </w:tcPr>
          <w:p w14:paraId="0D5C0C3B" w14:textId="77777777" w:rsidR="0089603B" w:rsidRDefault="0089603B" w:rsidP="00C87BE5">
            <w:pPr>
              <w:rPr>
                <w:rFonts w:ascii="Comic Sans MS" w:hAnsi="Comic Sans MS"/>
              </w:rPr>
            </w:pPr>
          </w:p>
          <w:p w14:paraId="672D812B" w14:textId="1B1846AD" w:rsidR="0089603B" w:rsidRDefault="0089603B" w:rsidP="00C87BE5">
            <w:pPr>
              <w:rPr>
                <w:rFonts w:ascii="Comic Sans MS" w:hAnsi="Comic Sans MS"/>
              </w:rPr>
            </w:pPr>
          </w:p>
        </w:tc>
      </w:tr>
      <w:tr w:rsidR="0089603B" w14:paraId="554AF64F" w14:textId="77777777" w:rsidTr="3743A847">
        <w:tc>
          <w:tcPr>
            <w:tcW w:w="4530" w:type="dxa"/>
          </w:tcPr>
          <w:p w14:paraId="30383A88" w14:textId="3FB97E40" w:rsidR="0089603B" w:rsidRDefault="0089603B" w:rsidP="00C87BE5">
            <w:pPr>
              <w:rPr>
                <w:rFonts w:ascii="Comic Sans MS" w:hAnsi="Comic Sans MS"/>
              </w:rPr>
            </w:pPr>
            <w:r w:rsidRPr="3743A847">
              <w:rPr>
                <w:rFonts w:ascii="Comic Sans MS" w:hAnsi="Comic Sans MS" w:cs="Arial"/>
              </w:rPr>
              <w:t>Evidence of peer assessment by pupils</w:t>
            </w:r>
            <w:r w:rsidR="4825BD4E" w:rsidRPr="3743A847">
              <w:rPr>
                <w:rFonts w:ascii="Comic Sans MS" w:hAnsi="Comic Sans MS" w:cs="Arial"/>
              </w:rPr>
              <w:t xml:space="preserve"> (peer initials)</w:t>
            </w:r>
            <w:r w:rsidRPr="3743A847">
              <w:rPr>
                <w:rFonts w:ascii="Comic Sans MS" w:hAnsi="Comic Sans MS" w:cs="Arial"/>
              </w:rPr>
              <w:t>?</w:t>
            </w:r>
          </w:p>
        </w:tc>
        <w:tc>
          <w:tcPr>
            <w:tcW w:w="850" w:type="dxa"/>
          </w:tcPr>
          <w:p w14:paraId="782A35DD" w14:textId="77777777" w:rsidR="0089603B" w:rsidRDefault="0089603B" w:rsidP="00C87BE5">
            <w:pPr>
              <w:rPr>
                <w:rFonts w:ascii="Comic Sans MS" w:hAnsi="Comic Sans MS"/>
              </w:rPr>
            </w:pPr>
          </w:p>
        </w:tc>
        <w:tc>
          <w:tcPr>
            <w:tcW w:w="711" w:type="dxa"/>
          </w:tcPr>
          <w:p w14:paraId="066163E9" w14:textId="77777777" w:rsidR="0089603B" w:rsidRDefault="0089603B" w:rsidP="00C87BE5">
            <w:pPr>
              <w:rPr>
                <w:rFonts w:ascii="Comic Sans MS" w:hAnsi="Comic Sans MS"/>
              </w:rPr>
            </w:pPr>
          </w:p>
        </w:tc>
        <w:tc>
          <w:tcPr>
            <w:tcW w:w="4671" w:type="dxa"/>
          </w:tcPr>
          <w:p w14:paraId="0F914967" w14:textId="77777777" w:rsidR="0089603B" w:rsidRDefault="0089603B" w:rsidP="00C87BE5">
            <w:pPr>
              <w:rPr>
                <w:rFonts w:ascii="Comic Sans MS" w:hAnsi="Comic Sans MS"/>
              </w:rPr>
            </w:pPr>
          </w:p>
          <w:p w14:paraId="6142A89A" w14:textId="02E7BED9" w:rsidR="0089603B" w:rsidRDefault="0089603B" w:rsidP="00C87BE5">
            <w:pPr>
              <w:rPr>
                <w:rFonts w:ascii="Comic Sans MS" w:hAnsi="Comic Sans MS"/>
              </w:rPr>
            </w:pPr>
          </w:p>
        </w:tc>
      </w:tr>
      <w:tr w:rsidR="0089603B" w14:paraId="619D37D3" w14:textId="77777777" w:rsidTr="3743A847">
        <w:tc>
          <w:tcPr>
            <w:tcW w:w="4530" w:type="dxa"/>
          </w:tcPr>
          <w:p w14:paraId="1502C0B5" w14:textId="66DF4B09" w:rsidR="0089603B" w:rsidRDefault="0089603B" w:rsidP="00C87BE5">
            <w:pPr>
              <w:rPr>
                <w:rFonts w:ascii="Comic Sans MS" w:hAnsi="Comic Sans MS"/>
              </w:rPr>
            </w:pPr>
            <w:r w:rsidRPr="009737CA">
              <w:rPr>
                <w:rFonts w:ascii="Comic Sans MS" w:hAnsi="Comic Sans MS" w:cs="Arial"/>
              </w:rPr>
              <w:t>Is the level of work age related?</w:t>
            </w:r>
          </w:p>
        </w:tc>
        <w:tc>
          <w:tcPr>
            <w:tcW w:w="850" w:type="dxa"/>
          </w:tcPr>
          <w:p w14:paraId="25A79AA6" w14:textId="77777777" w:rsidR="0089603B" w:rsidRDefault="0089603B" w:rsidP="00C87BE5">
            <w:pPr>
              <w:rPr>
                <w:rFonts w:ascii="Comic Sans MS" w:hAnsi="Comic Sans MS"/>
              </w:rPr>
            </w:pPr>
          </w:p>
        </w:tc>
        <w:tc>
          <w:tcPr>
            <w:tcW w:w="711" w:type="dxa"/>
          </w:tcPr>
          <w:p w14:paraId="29E4A34E" w14:textId="77777777" w:rsidR="0089603B" w:rsidRDefault="0089603B" w:rsidP="00C87BE5">
            <w:pPr>
              <w:rPr>
                <w:rFonts w:ascii="Comic Sans MS" w:hAnsi="Comic Sans MS"/>
              </w:rPr>
            </w:pPr>
          </w:p>
        </w:tc>
        <w:tc>
          <w:tcPr>
            <w:tcW w:w="4671" w:type="dxa"/>
          </w:tcPr>
          <w:p w14:paraId="2E42C7BC" w14:textId="77777777" w:rsidR="0089603B" w:rsidRDefault="0089603B" w:rsidP="00C87BE5">
            <w:pPr>
              <w:rPr>
                <w:rFonts w:ascii="Comic Sans MS" w:hAnsi="Comic Sans MS"/>
              </w:rPr>
            </w:pPr>
          </w:p>
          <w:p w14:paraId="4359A860" w14:textId="2899C5B7" w:rsidR="0089603B" w:rsidRDefault="0089603B" w:rsidP="00C87BE5">
            <w:pPr>
              <w:rPr>
                <w:rFonts w:ascii="Comic Sans MS" w:hAnsi="Comic Sans MS"/>
              </w:rPr>
            </w:pPr>
          </w:p>
        </w:tc>
      </w:tr>
      <w:tr w:rsidR="0089603B" w14:paraId="4EA5C4BD" w14:textId="77777777" w:rsidTr="3743A847">
        <w:tc>
          <w:tcPr>
            <w:tcW w:w="4530" w:type="dxa"/>
          </w:tcPr>
          <w:p w14:paraId="4B426B16" w14:textId="1F4E7927" w:rsidR="0089603B" w:rsidRDefault="0089603B" w:rsidP="00C87BE5">
            <w:pPr>
              <w:rPr>
                <w:rFonts w:ascii="Comic Sans MS" w:hAnsi="Comic Sans MS"/>
              </w:rPr>
            </w:pPr>
            <w:r w:rsidRPr="009737CA">
              <w:rPr>
                <w:rFonts w:ascii="Comic Sans MS" w:hAnsi="Comic Sans MS" w:cs="Arial"/>
              </w:rPr>
              <w:t>Evidence of differentiation in books?</w:t>
            </w:r>
          </w:p>
        </w:tc>
        <w:tc>
          <w:tcPr>
            <w:tcW w:w="850" w:type="dxa"/>
          </w:tcPr>
          <w:p w14:paraId="4E1319E3" w14:textId="77777777" w:rsidR="0089603B" w:rsidRDefault="0089603B" w:rsidP="00C87BE5">
            <w:pPr>
              <w:rPr>
                <w:rFonts w:ascii="Comic Sans MS" w:hAnsi="Comic Sans MS"/>
              </w:rPr>
            </w:pPr>
          </w:p>
        </w:tc>
        <w:tc>
          <w:tcPr>
            <w:tcW w:w="711" w:type="dxa"/>
          </w:tcPr>
          <w:p w14:paraId="4DD4ECB6" w14:textId="77777777" w:rsidR="0089603B" w:rsidRDefault="0089603B" w:rsidP="00C87BE5">
            <w:pPr>
              <w:rPr>
                <w:rFonts w:ascii="Comic Sans MS" w:hAnsi="Comic Sans MS"/>
              </w:rPr>
            </w:pPr>
          </w:p>
        </w:tc>
        <w:tc>
          <w:tcPr>
            <w:tcW w:w="4671" w:type="dxa"/>
          </w:tcPr>
          <w:p w14:paraId="25088C29" w14:textId="77777777" w:rsidR="0089603B" w:rsidRDefault="0089603B" w:rsidP="00C87BE5">
            <w:pPr>
              <w:rPr>
                <w:rFonts w:ascii="Comic Sans MS" w:hAnsi="Comic Sans MS"/>
              </w:rPr>
            </w:pPr>
          </w:p>
          <w:p w14:paraId="7C89D463" w14:textId="22EACEB4" w:rsidR="0089603B" w:rsidRDefault="0089603B" w:rsidP="00C87BE5">
            <w:pPr>
              <w:rPr>
                <w:rFonts w:ascii="Comic Sans MS" w:hAnsi="Comic Sans MS"/>
              </w:rPr>
            </w:pPr>
          </w:p>
        </w:tc>
      </w:tr>
      <w:tr w:rsidR="0089603B" w14:paraId="3023842D" w14:textId="77777777" w:rsidTr="3743A847">
        <w:tc>
          <w:tcPr>
            <w:tcW w:w="4530" w:type="dxa"/>
          </w:tcPr>
          <w:p w14:paraId="69AFE9F6" w14:textId="208AA1B0" w:rsidR="0089603B" w:rsidRDefault="0089603B" w:rsidP="00C87BE5">
            <w:pPr>
              <w:rPr>
                <w:rFonts w:ascii="Comic Sans MS" w:hAnsi="Comic Sans MS"/>
              </w:rPr>
            </w:pPr>
            <w:r w:rsidRPr="009737CA">
              <w:rPr>
                <w:rFonts w:ascii="Comic Sans MS" w:hAnsi="Comic Sans MS" w:cs="Arial"/>
              </w:rPr>
              <w:t xml:space="preserve">Evidence of </w:t>
            </w:r>
            <w:r>
              <w:rPr>
                <w:rFonts w:ascii="Comic Sans MS" w:hAnsi="Comic Sans MS" w:cs="Arial"/>
              </w:rPr>
              <w:t>mastery/challenge</w:t>
            </w:r>
            <w:r w:rsidRPr="009737CA">
              <w:rPr>
                <w:rFonts w:ascii="Comic Sans MS" w:hAnsi="Comic Sans MS" w:cs="Arial"/>
              </w:rPr>
              <w:t xml:space="preserve"> within books?</w:t>
            </w:r>
          </w:p>
        </w:tc>
        <w:tc>
          <w:tcPr>
            <w:tcW w:w="850" w:type="dxa"/>
          </w:tcPr>
          <w:p w14:paraId="1CAF7B14" w14:textId="77777777" w:rsidR="0089603B" w:rsidRDefault="0089603B" w:rsidP="00C87BE5">
            <w:pPr>
              <w:rPr>
                <w:rFonts w:ascii="Comic Sans MS" w:hAnsi="Comic Sans MS"/>
              </w:rPr>
            </w:pPr>
          </w:p>
        </w:tc>
        <w:tc>
          <w:tcPr>
            <w:tcW w:w="711" w:type="dxa"/>
          </w:tcPr>
          <w:p w14:paraId="131179A6" w14:textId="77777777" w:rsidR="0089603B" w:rsidRDefault="0089603B" w:rsidP="00C87BE5">
            <w:pPr>
              <w:rPr>
                <w:rFonts w:ascii="Comic Sans MS" w:hAnsi="Comic Sans MS"/>
              </w:rPr>
            </w:pPr>
          </w:p>
        </w:tc>
        <w:tc>
          <w:tcPr>
            <w:tcW w:w="4671" w:type="dxa"/>
          </w:tcPr>
          <w:p w14:paraId="183053C9" w14:textId="77777777" w:rsidR="0089603B" w:rsidRDefault="0089603B" w:rsidP="00C87BE5">
            <w:pPr>
              <w:rPr>
                <w:rFonts w:ascii="Comic Sans MS" w:hAnsi="Comic Sans MS"/>
              </w:rPr>
            </w:pPr>
          </w:p>
          <w:p w14:paraId="418F2ABB" w14:textId="77777777" w:rsidR="00C87BE5" w:rsidRDefault="00C87BE5" w:rsidP="00C87BE5">
            <w:pPr>
              <w:rPr>
                <w:rFonts w:ascii="Comic Sans MS" w:hAnsi="Comic Sans MS"/>
              </w:rPr>
            </w:pPr>
          </w:p>
          <w:p w14:paraId="20747E71" w14:textId="131902DA" w:rsidR="00C87BE5" w:rsidRDefault="00C87BE5" w:rsidP="00C87BE5">
            <w:pPr>
              <w:rPr>
                <w:rFonts w:ascii="Comic Sans MS" w:hAnsi="Comic Sans MS"/>
              </w:rPr>
            </w:pPr>
          </w:p>
        </w:tc>
      </w:tr>
      <w:tr w:rsidR="0089603B" w14:paraId="763F2F09" w14:textId="77777777" w:rsidTr="3743A847">
        <w:tc>
          <w:tcPr>
            <w:tcW w:w="4530" w:type="dxa"/>
          </w:tcPr>
          <w:p w14:paraId="62761CEE" w14:textId="0169B296" w:rsidR="0089603B" w:rsidRDefault="0089603B" w:rsidP="00C87BE5">
            <w:pPr>
              <w:rPr>
                <w:rFonts w:ascii="Comic Sans MS" w:hAnsi="Comic Sans MS"/>
              </w:rPr>
            </w:pPr>
            <w:r w:rsidRPr="009737CA">
              <w:rPr>
                <w:rFonts w:ascii="Comic Sans MS" w:hAnsi="Comic Sans MS" w:cs="Arial"/>
              </w:rPr>
              <w:t>Evidence of high expectations in books?</w:t>
            </w:r>
          </w:p>
        </w:tc>
        <w:tc>
          <w:tcPr>
            <w:tcW w:w="850" w:type="dxa"/>
          </w:tcPr>
          <w:p w14:paraId="6840B3F8" w14:textId="77777777" w:rsidR="0089603B" w:rsidRDefault="0089603B" w:rsidP="00C87BE5">
            <w:pPr>
              <w:rPr>
                <w:rFonts w:ascii="Comic Sans MS" w:hAnsi="Comic Sans MS"/>
              </w:rPr>
            </w:pPr>
          </w:p>
        </w:tc>
        <w:tc>
          <w:tcPr>
            <w:tcW w:w="711" w:type="dxa"/>
          </w:tcPr>
          <w:p w14:paraId="1545254F" w14:textId="77777777" w:rsidR="0089603B" w:rsidRDefault="0089603B" w:rsidP="00C87BE5">
            <w:pPr>
              <w:rPr>
                <w:rFonts w:ascii="Comic Sans MS" w:hAnsi="Comic Sans MS"/>
              </w:rPr>
            </w:pPr>
          </w:p>
        </w:tc>
        <w:tc>
          <w:tcPr>
            <w:tcW w:w="4671" w:type="dxa"/>
          </w:tcPr>
          <w:p w14:paraId="04DA9D8C" w14:textId="77777777" w:rsidR="0089603B" w:rsidRDefault="0089603B" w:rsidP="00C87BE5">
            <w:pPr>
              <w:rPr>
                <w:rFonts w:ascii="Comic Sans MS" w:hAnsi="Comic Sans MS"/>
              </w:rPr>
            </w:pPr>
          </w:p>
          <w:p w14:paraId="18B516FA" w14:textId="2EFEED19" w:rsidR="0089603B" w:rsidRDefault="0089603B" w:rsidP="00C87BE5">
            <w:pPr>
              <w:rPr>
                <w:rFonts w:ascii="Comic Sans MS" w:hAnsi="Comic Sans MS"/>
              </w:rPr>
            </w:pPr>
          </w:p>
        </w:tc>
      </w:tr>
      <w:tr w:rsidR="0089603B" w14:paraId="53B0AF05" w14:textId="77777777" w:rsidTr="3743A847">
        <w:tc>
          <w:tcPr>
            <w:tcW w:w="4530" w:type="dxa"/>
          </w:tcPr>
          <w:p w14:paraId="69AC55B7" w14:textId="4EF4C935" w:rsidR="0089603B" w:rsidRDefault="0089603B" w:rsidP="00C87BE5">
            <w:pPr>
              <w:rPr>
                <w:rFonts w:ascii="Comic Sans MS" w:hAnsi="Comic Sans MS"/>
              </w:rPr>
            </w:pPr>
            <w:r w:rsidRPr="009737CA">
              <w:rPr>
                <w:rFonts w:ascii="Comic Sans MS" w:hAnsi="Comic Sans MS" w:cs="Arial"/>
              </w:rPr>
              <w:t>Evidence of progression in work?</w:t>
            </w:r>
          </w:p>
        </w:tc>
        <w:tc>
          <w:tcPr>
            <w:tcW w:w="850" w:type="dxa"/>
          </w:tcPr>
          <w:p w14:paraId="136132B6" w14:textId="77777777" w:rsidR="0089603B" w:rsidRDefault="0089603B" w:rsidP="00C87BE5">
            <w:pPr>
              <w:rPr>
                <w:rFonts w:ascii="Comic Sans MS" w:hAnsi="Comic Sans MS"/>
              </w:rPr>
            </w:pPr>
          </w:p>
        </w:tc>
        <w:tc>
          <w:tcPr>
            <w:tcW w:w="711" w:type="dxa"/>
          </w:tcPr>
          <w:p w14:paraId="12E332CE" w14:textId="77777777" w:rsidR="0089603B" w:rsidRDefault="0089603B" w:rsidP="00C87BE5">
            <w:pPr>
              <w:rPr>
                <w:rFonts w:ascii="Comic Sans MS" w:hAnsi="Comic Sans MS"/>
              </w:rPr>
            </w:pPr>
          </w:p>
        </w:tc>
        <w:tc>
          <w:tcPr>
            <w:tcW w:w="4671" w:type="dxa"/>
          </w:tcPr>
          <w:p w14:paraId="7081DA6F" w14:textId="77777777" w:rsidR="0089603B" w:rsidRDefault="0089603B" w:rsidP="00C87BE5">
            <w:pPr>
              <w:rPr>
                <w:rFonts w:ascii="Comic Sans MS" w:hAnsi="Comic Sans MS"/>
              </w:rPr>
            </w:pPr>
          </w:p>
          <w:p w14:paraId="3120D5A3" w14:textId="1BF71232" w:rsidR="0089603B" w:rsidRDefault="0089603B" w:rsidP="00C87BE5">
            <w:pPr>
              <w:rPr>
                <w:rFonts w:ascii="Comic Sans MS" w:hAnsi="Comic Sans MS"/>
              </w:rPr>
            </w:pPr>
          </w:p>
        </w:tc>
      </w:tr>
    </w:tbl>
    <w:p w14:paraId="4E209206" w14:textId="77777777" w:rsidR="009737CA" w:rsidRPr="009737CA" w:rsidRDefault="009737CA" w:rsidP="00B93012">
      <w:pPr>
        <w:rPr>
          <w:rFonts w:ascii="Comic Sans MS" w:hAnsi="Comic Sans MS"/>
        </w:rPr>
      </w:pPr>
    </w:p>
    <w:sectPr w:rsidR="009737CA" w:rsidRPr="009737CA" w:rsidSect="00657ABD">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206" w14:textId="77777777" w:rsidR="000249D4" w:rsidRDefault="000249D4" w:rsidP="009737CA">
      <w:pPr>
        <w:spacing w:after="0" w:line="240" w:lineRule="auto"/>
      </w:pPr>
      <w:r>
        <w:separator/>
      </w:r>
    </w:p>
  </w:endnote>
  <w:endnote w:type="continuationSeparator" w:id="0">
    <w:p w14:paraId="262C570A" w14:textId="77777777" w:rsidR="000249D4" w:rsidRDefault="000249D4" w:rsidP="0097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timum">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255574"/>
      <w:docPartObj>
        <w:docPartGallery w:val="Page Numbers (Bottom of Page)"/>
        <w:docPartUnique/>
      </w:docPartObj>
    </w:sdtPr>
    <w:sdtEndPr>
      <w:rPr>
        <w:noProof/>
      </w:rPr>
    </w:sdtEndPr>
    <w:sdtContent>
      <w:p w14:paraId="3809F87A" w14:textId="6B924A5D" w:rsidR="009737CA" w:rsidRDefault="009737CA">
        <w:pPr>
          <w:pStyle w:val="Footer"/>
          <w:jc w:val="right"/>
        </w:pPr>
        <w:r>
          <w:fldChar w:fldCharType="begin"/>
        </w:r>
        <w:r>
          <w:instrText xml:space="preserve"> PAGE   \* MERGEFORMAT </w:instrText>
        </w:r>
        <w:r>
          <w:fldChar w:fldCharType="separate"/>
        </w:r>
        <w:r w:rsidR="00AC20BE">
          <w:rPr>
            <w:noProof/>
          </w:rPr>
          <w:t>1</w:t>
        </w:r>
        <w:r>
          <w:rPr>
            <w:noProof/>
          </w:rPr>
          <w:fldChar w:fldCharType="end"/>
        </w:r>
      </w:p>
    </w:sdtContent>
  </w:sdt>
  <w:p w14:paraId="05F50322" w14:textId="5C4AAE34" w:rsidR="009737CA" w:rsidRDefault="0097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424C" w14:textId="77777777" w:rsidR="000249D4" w:rsidRDefault="000249D4" w:rsidP="009737CA">
      <w:pPr>
        <w:spacing w:after="0" w:line="240" w:lineRule="auto"/>
      </w:pPr>
      <w:r>
        <w:separator/>
      </w:r>
    </w:p>
  </w:footnote>
  <w:footnote w:type="continuationSeparator" w:id="0">
    <w:p w14:paraId="4371943C" w14:textId="77777777" w:rsidR="000249D4" w:rsidRDefault="000249D4" w:rsidP="0097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F28A" w14:textId="5CEF82B7" w:rsidR="009737CA" w:rsidRDefault="009737CA">
    <w:pPr>
      <w:pStyle w:val="Header"/>
      <w:jc w:val="right"/>
    </w:pPr>
  </w:p>
  <w:p w14:paraId="10D06AAC" w14:textId="77777777" w:rsidR="009737CA" w:rsidRDefault="00973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95B"/>
    <w:multiLevelType w:val="hybridMultilevel"/>
    <w:tmpl w:val="82B835E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8647C"/>
    <w:multiLevelType w:val="hybridMultilevel"/>
    <w:tmpl w:val="772418C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C17B1"/>
    <w:multiLevelType w:val="hybridMultilevel"/>
    <w:tmpl w:val="970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F22E2"/>
    <w:multiLevelType w:val="hybridMultilevel"/>
    <w:tmpl w:val="E188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23D95"/>
    <w:multiLevelType w:val="hybridMultilevel"/>
    <w:tmpl w:val="F840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C680D"/>
    <w:multiLevelType w:val="hybridMultilevel"/>
    <w:tmpl w:val="22EC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908F6"/>
    <w:multiLevelType w:val="hybridMultilevel"/>
    <w:tmpl w:val="5F2C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9284E"/>
    <w:multiLevelType w:val="hybridMultilevel"/>
    <w:tmpl w:val="F73C67E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F39B3"/>
    <w:multiLevelType w:val="hybridMultilevel"/>
    <w:tmpl w:val="852A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A732F"/>
    <w:multiLevelType w:val="hybridMultilevel"/>
    <w:tmpl w:val="944C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03C0E"/>
    <w:multiLevelType w:val="hybridMultilevel"/>
    <w:tmpl w:val="32682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7111E6"/>
    <w:multiLevelType w:val="hybridMultilevel"/>
    <w:tmpl w:val="8F44A702"/>
    <w:lvl w:ilvl="0" w:tplc="A5E6EB72">
      <w:start w:val="1"/>
      <w:numFmt w:val="decimal"/>
      <w:lvlText w:val="%1."/>
      <w:lvlJc w:val="left"/>
      <w:pPr>
        <w:ind w:left="720" w:hanging="360"/>
      </w:pPr>
    </w:lvl>
    <w:lvl w:ilvl="1" w:tplc="22740406">
      <w:start w:val="1"/>
      <w:numFmt w:val="lowerLetter"/>
      <w:lvlText w:val="%2."/>
      <w:lvlJc w:val="left"/>
      <w:pPr>
        <w:ind w:left="1440" w:hanging="360"/>
      </w:pPr>
      <w:rPr>
        <w:rFonts w:ascii="Aptos" w:hAnsi="Aptos" w:hint="default"/>
      </w:rPr>
    </w:lvl>
    <w:lvl w:ilvl="2" w:tplc="DBB088DA">
      <w:start w:val="1"/>
      <w:numFmt w:val="lowerRoman"/>
      <w:lvlText w:val="%3."/>
      <w:lvlJc w:val="right"/>
      <w:pPr>
        <w:ind w:left="2160" w:hanging="180"/>
      </w:pPr>
    </w:lvl>
    <w:lvl w:ilvl="3" w:tplc="B76E9926">
      <w:start w:val="1"/>
      <w:numFmt w:val="decimal"/>
      <w:lvlText w:val="%4."/>
      <w:lvlJc w:val="left"/>
      <w:pPr>
        <w:ind w:left="2880" w:hanging="360"/>
      </w:pPr>
    </w:lvl>
    <w:lvl w:ilvl="4" w:tplc="F5C29FCE">
      <w:start w:val="1"/>
      <w:numFmt w:val="lowerLetter"/>
      <w:lvlText w:val="%5."/>
      <w:lvlJc w:val="left"/>
      <w:pPr>
        <w:ind w:left="3600" w:hanging="360"/>
      </w:pPr>
    </w:lvl>
    <w:lvl w:ilvl="5" w:tplc="11985ABC">
      <w:start w:val="1"/>
      <w:numFmt w:val="lowerRoman"/>
      <w:lvlText w:val="%6."/>
      <w:lvlJc w:val="right"/>
      <w:pPr>
        <w:ind w:left="4320" w:hanging="180"/>
      </w:pPr>
    </w:lvl>
    <w:lvl w:ilvl="6" w:tplc="486E2C7C">
      <w:start w:val="1"/>
      <w:numFmt w:val="decimal"/>
      <w:lvlText w:val="%7."/>
      <w:lvlJc w:val="left"/>
      <w:pPr>
        <w:ind w:left="5040" w:hanging="360"/>
      </w:pPr>
    </w:lvl>
    <w:lvl w:ilvl="7" w:tplc="E44A73F6">
      <w:start w:val="1"/>
      <w:numFmt w:val="lowerLetter"/>
      <w:lvlText w:val="%8."/>
      <w:lvlJc w:val="left"/>
      <w:pPr>
        <w:ind w:left="5760" w:hanging="360"/>
      </w:pPr>
    </w:lvl>
    <w:lvl w:ilvl="8" w:tplc="3CF27DC6">
      <w:start w:val="1"/>
      <w:numFmt w:val="lowerRoman"/>
      <w:lvlText w:val="%9."/>
      <w:lvlJc w:val="right"/>
      <w:pPr>
        <w:ind w:left="6480" w:hanging="180"/>
      </w:pPr>
    </w:lvl>
  </w:abstractNum>
  <w:abstractNum w:abstractNumId="12" w15:restartNumberingAfterBreak="0">
    <w:nsid w:val="4D074949"/>
    <w:multiLevelType w:val="hybridMultilevel"/>
    <w:tmpl w:val="6F301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6C3F33"/>
    <w:multiLevelType w:val="hybridMultilevel"/>
    <w:tmpl w:val="9A7E80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374EF"/>
    <w:multiLevelType w:val="hybridMultilevel"/>
    <w:tmpl w:val="2D36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E41DB"/>
    <w:multiLevelType w:val="hybridMultilevel"/>
    <w:tmpl w:val="787E03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B74E52"/>
    <w:multiLevelType w:val="hybridMultilevel"/>
    <w:tmpl w:val="8256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84C4C"/>
    <w:multiLevelType w:val="hybridMultilevel"/>
    <w:tmpl w:val="862A914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61390817"/>
    <w:multiLevelType w:val="hybridMultilevel"/>
    <w:tmpl w:val="25104D5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4728B0"/>
    <w:multiLevelType w:val="hybridMultilevel"/>
    <w:tmpl w:val="26A0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85904"/>
    <w:multiLevelType w:val="hybridMultilevel"/>
    <w:tmpl w:val="32045334"/>
    <w:lvl w:ilvl="0" w:tplc="4670B674">
      <w:start w:val="1"/>
      <w:numFmt w:val="bullet"/>
      <w:pStyle w:val="Tabletext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CD34E5"/>
    <w:multiLevelType w:val="hybridMultilevel"/>
    <w:tmpl w:val="EA881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005DDF"/>
    <w:multiLevelType w:val="hybridMultilevel"/>
    <w:tmpl w:val="ED427B8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23B5D"/>
    <w:multiLevelType w:val="hybridMultilevel"/>
    <w:tmpl w:val="42EC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3671C"/>
    <w:multiLevelType w:val="hybridMultilevel"/>
    <w:tmpl w:val="F79E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E28DE"/>
    <w:multiLevelType w:val="hybridMultilevel"/>
    <w:tmpl w:val="1EFE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73D0F"/>
    <w:multiLevelType w:val="hybridMultilevel"/>
    <w:tmpl w:val="6634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2703D"/>
    <w:multiLevelType w:val="hybridMultilevel"/>
    <w:tmpl w:val="5BC0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021714">
    <w:abstractNumId w:val="11"/>
  </w:num>
  <w:num w:numId="2" w16cid:durableId="1791508417">
    <w:abstractNumId w:val="15"/>
  </w:num>
  <w:num w:numId="3" w16cid:durableId="1257784563">
    <w:abstractNumId w:val="23"/>
  </w:num>
  <w:num w:numId="4" w16cid:durableId="1628464141">
    <w:abstractNumId w:val="17"/>
  </w:num>
  <w:num w:numId="5" w16cid:durableId="1251158360">
    <w:abstractNumId w:val="25"/>
  </w:num>
  <w:num w:numId="6" w16cid:durableId="810559605">
    <w:abstractNumId w:val="26"/>
  </w:num>
  <w:num w:numId="7" w16cid:durableId="222298958">
    <w:abstractNumId w:val="5"/>
  </w:num>
  <w:num w:numId="8" w16cid:durableId="1342467768">
    <w:abstractNumId w:val="6"/>
  </w:num>
  <w:num w:numId="9" w16cid:durableId="1681349785">
    <w:abstractNumId w:val="14"/>
  </w:num>
  <w:num w:numId="10" w16cid:durableId="2018313341">
    <w:abstractNumId w:val="16"/>
  </w:num>
  <w:num w:numId="11" w16cid:durableId="1305427867">
    <w:abstractNumId w:val="7"/>
  </w:num>
  <w:num w:numId="12" w16cid:durableId="14500860">
    <w:abstractNumId w:val="12"/>
  </w:num>
  <w:num w:numId="13" w16cid:durableId="1768427028">
    <w:abstractNumId w:val="9"/>
  </w:num>
  <w:num w:numId="14" w16cid:durableId="90518496">
    <w:abstractNumId w:val="2"/>
  </w:num>
  <w:num w:numId="15" w16cid:durableId="586228717">
    <w:abstractNumId w:val="0"/>
  </w:num>
  <w:num w:numId="16" w16cid:durableId="980573663">
    <w:abstractNumId w:val="22"/>
  </w:num>
  <w:num w:numId="17" w16cid:durableId="164588082">
    <w:abstractNumId w:val="18"/>
  </w:num>
  <w:num w:numId="18" w16cid:durableId="2016957183">
    <w:abstractNumId w:val="13"/>
  </w:num>
  <w:num w:numId="19" w16cid:durableId="750734530">
    <w:abstractNumId w:val="1"/>
  </w:num>
  <w:num w:numId="20" w16cid:durableId="1877544545">
    <w:abstractNumId w:val="21"/>
  </w:num>
  <w:num w:numId="21" w16cid:durableId="480923802">
    <w:abstractNumId w:val="27"/>
  </w:num>
  <w:num w:numId="22" w16cid:durableId="1041902646">
    <w:abstractNumId w:val="19"/>
  </w:num>
  <w:num w:numId="23" w16cid:durableId="1332030477">
    <w:abstractNumId w:val="4"/>
  </w:num>
  <w:num w:numId="24" w16cid:durableId="1838810614">
    <w:abstractNumId w:val="8"/>
  </w:num>
  <w:num w:numId="25" w16cid:durableId="539168237">
    <w:abstractNumId w:val="24"/>
  </w:num>
  <w:num w:numId="26" w16cid:durableId="1021512290">
    <w:abstractNumId w:val="10"/>
  </w:num>
  <w:num w:numId="27" w16cid:durableId="30889273">
    <w:abstractNumId w:val="20"/>
  </w:num>
  <w:num w:numId="28" w16cid:durableId="45298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4C"/>
    <w:rsid w:val="00005029"/>
    <w:rsid w:val="000249D4"/>
    <w:rsid w:val="00040BEF"/>
    <w:rsid w:val="00097012"/>
    <w:rsid w:val="001933C2"/>
    <w:rsid w:val="001A1328"/>
    <w:rsid w:val="001F6546"/>
    <w:rsid w:val="00205968"/>
    <w:rsid w:val="00262582"/>
    <w:rsid w:val="002C5BDE"/>
    <w:rsid w:val="00335963"/>
    <w:rsid w:val="003374DE"/>
    <w:rsid w:val="00360B0B"/>
    <w:rsid w:val="0037104C"/>
    <w:rsid w:val="003D5A75"/>
    <w:rsid w:val="00452C1E"/>
    <w:rsid w:val="004D5FCD"/>
    <w:rsid w:val="004E3091"/>
    <w:rsid w:val="00502211"/>
    <w:rsid w:val="00532867"/>
    <w:rsid w:val="00546B6C"/>
    <w:rsid w:val="005B5711"/>
    <w:rsid w:val="006113BE"/>
    <w:rsid w:val="00657ABD"/>
    <w:rsid w:val="006D0782"/>
    <w:rsid w:val="00724013"/>
    <w:rsid w:val="00760E9C"/>
    <w:rsid w:val="00806219"/>
    <w:rsid w:val="0081062B"/>
    <w:rsid w:val="008816E5"/>
    <w:rsid w:val="0089603B"/>
    <w:rsid w:val="00936A21"/>
    <w:rsid w:val="00942428"/>
    <w:rsid w:val="00952306"/>
    <w:rsid w:val="009553F7"/>
    <w:rsid w:val="009727F2"/>
    <w:rsid w:val="009737CA"/>
    <w:rsid w:val="00980EAC"/>
    <w:rsid w:val="00982134"/>
    <w:rsid w:val="00A1652D"/>
    <w:rsid w:val="00A220E0"/>
    <w:rsid w:val="00A3197F"/>
    <w:rsid w:val="00AC20BE"/>
    <w:rsid w:val="00AFA770"/>
    <w:rsid w:val="00B034B7"/>
    <w:rsid w:val="00B3522C"/>
    <w:rsid w:val="00B93012"/>
    <w:rsid w:val="00BB1DE4"/>
    <w:rsid w:val="00BB6930"/>
    <w:rsid w:val="00BF27C3"/>
    <w:rsid w:val="00C07DFF"/>
    <w:rsid w:val="00C1774A"/>
    <w:rsid w:val="00C87BE5"/>
    <w:rsid w:val="00CF2BA8"/>
    <w:rsid w:val="00CF687D"/>
    <w:rsid w:val="00D1080D"/>
    <w:rsid w:val="00D26226"/>
    <w:rsid w:val="00DE4081"/>
    <w:rsid w:val="00E03F41"/>
    <w:rsid w:val="00E47245"/>
    <w:rsid w:val="00EA56C3"/>
    <w:rsid w:val="00ED1E9D"/>
    <w:rsid w:val="00F2020D"/>
    <w:rsid w:val="00F740CE"/>
    <w:rsid w:val="00FA63E4"/>
    <w:rsid w:val="00FC43D6"/>
    <w:rsid w:val="047AB482"/>
    <w:rsid w:val="04DB56C0"/>
    <w:rsid w:val="0554BA42"/>
    <w:rsid w:val="05BB9ED4"/>
    <w:rsid w:val="0625C0E3"/>
    <w:rsid w:val="078D6B2C"/>
    <w:rsid w:val="09331ECB"/>
    <w:rsid w:val="09BF1FD5"/>
    <w:rsid w:val="0BF3AECA"/>
    <w:rsid w:val="0FEB9E50"/>
    <w:rsid w:val="1055439E"/>
    <w:rsid w:val="10F3FBFF"/>
    <w:rsid w:val="12311B0C"/>
    <w:rsid w:val="1464662B"/>
    <w:rsid w:val="1640BABA"/>
    <w:rsid w:val="16B90DCC"/>
    <w:rsid w:val="18AC2D4C"/>
    <w:rsid w:val="19346097"/>
    <w:rsid w:val="1969C002"/>
    <w:rsid w:val="1A90BDA5"/>
    <w:rsid w:val="1BC1882F"/>
    <w:rsid w:val="1BC3ED0E"/>
    <w:rsid w:val="1E3BE0F9"/>
    <w:rsid w:val="1F882E6D"/>
    <w:rsid w:val="209C14CB"/>
    <w:rsid w:val="222B2F17"/>
    <w:rsid w:val="22573283"/>
    <w:rsid w:val="25B46337"/>
    <w:rsid w:val="25DD7DC1"/>
    <w:rsid w:val="2646EE7B"/>
    <w:rsid w:val="26C6E72B"/>
    <w:rsid w:val="27029C62"/>
    <w:rsid w:val="2BB653B9"/>
    <w:rsid w:val="2C69CD92"/>
    <w:rsid w:val="2C9ECCF8"/>
    <w:rsid w:val="2CE00DC7"/>
    <w:rsid w:val="2DFC6861"/>
    <w:rsid w:val="2EE23578"/>
    <w:rsid w:val="30E03AAF"/>
    <w:rsid w:val="3151FD60"/>
    <w:rsid w:val="3163145F"/>
    <w:rsid w:val="3185785D"/>
    <w:rsid w:val="332B86F0"/>
    <w:rsid w:val="33633918"/>
    <w:rsid w:val="33C739B5"/>
    <w:rsid w:val="363AF4A1"/>
    <w:rsid w:val="3647648A"/>
    <w:rsid w:val="3743A847"/>
    <w:rsid w:val="377919ED"/>
    <w:rsid w:val="386DC52E"/>
    <w:rsid w:val="38CFC1EB"/>
    <w:rsid w:val="390CBDF9"/>
    <w:rsid w:val="39337C42"/>
    <w:rsid w:val="3A9E393C"/>
    <w:rsid w:val="3B9AAA87"/>
    <w:rsid w:val="3C4A2AAD"/>
    <w:rsid w:val="3F1C532F"/>
    <w:rsid w:val="422FD2A2"/>
    <w:rsid w:val="425D537C"/>
    <w:rsid w:val="43B61267"/>
    <w:rsid w:val="44C46DAB"/>
    <w:rsid w:val="459E4808"/>
    <w:rsid w:val="4753BEA2"/>
    <w:rsid w:val="4762A58E"/>
    <w:rsid w:val="4825BD4E"/>
    <w:rsid w:val="485B18A6"/>
    <w:rsid w:val="48956A6B"/>
    <w:rsid w:val="499B4416"/>
    <w:rsid w:val="49F9E7F0"/>
    <w:rsid w:val="4A79901B"/>
    <w:rsid w:val="4A9D7404"/>
    <w:rsid w:val="4D8BB17D"/>
    <w:rsid w:val="5047E30F"/>
    <w:rsid w:val="505A55C9"/>
    <w:rsid w:val="50C59700"/>
    <w:rsid w:val="51971EDE"/>
    <w:rsid w:val="54031671"/>
    <w:rsid w:val="553A157F"/>
    <w:rsid w:val="55D4B705"/>
    <w:rsid w:val="5650A782"/>
    <w:rsid w:val="59B48521"/>
    <w:rsid w:val="5B3BBC99"/>
    <w:rsid w:val="60250508"/>
    <w:rsid w:val="6040280F"/>
    <w:rsid w:val="604D5508"/>
    <w:rsid w:val="63B2948D"/>
    <w:rsid w:val="63F26BB4"/>
    <w:rsid w:val="6461F10B"/>
    <w:rsid w:val="64A4E33F"/>
    <w:rsid w:val="64E8BCB8"/>
    <w:rsid w:val="6513C879"/>
    <w:rsid w:val="652B2579"/>
    <w:rsid w:val="66A0E946"/>
    <w:rsid w:val="6861028C"/>
    <w:rsid w:val="6A62FD48"/>
    <w:rsid w:val="6BE78DE1"/>
    <w:rsid w:val="6CD25914"/>
    <w:rsid w:val="6CF4ABC0"/>
    <w:rsid w:val="6D1A6787"/>
    <w:rsid w:val="6D4F2115"/>
    <w:rsid w:val="6DD5E5F9"/>
    <w:rsid w:val="6EBC5ADF"/>
    <w:rsid w:val="6FDEFF48"/>
    <w:rsid w:val="7167C18C"/>
    <w:rsid w:val="71E17019"/>
    <w:rsid w:val="7249E675"/>
    <w:rsid w:val="74D2A6CD"/>
    <w:rsid w:val="7624E740"/>
    <w:rsid w:val="779C1C72"/>
    <w:rsid w:val="7AB87AAC"/>
    <w:rsid w:val="7CF0D00E"/>
    <w:rsid w:val="7DCD97AA"/>
    <w:rsid w:val="7EF36E82"/>
    <w:rsid w:val="7FAE9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A197"/>
  <w15:docId w15:val="{E9B5F187-0C88-4DA1-BA67-BBBE4EF8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E5"/>
  </w:style>
  <w:style w:type="paragraph" w:styleId="Heading1">
    <w:name w:val="heading 1"/>
    <w:basedOn w:val="Normal"/>
    <w:next w:val="Normal"/>
    <w:link w:val="Heading1Char"/>
    <w:uiPriority w:val="9"/>
    <w:qFormat/>
    <w:rsid w:val="00C87BE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C87BE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87BE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87BE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87BE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87BE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87BE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87BE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87BE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7BE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87BE5"/>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4E3091"/>
    <w:pPr>
      <w:ind w:left="720"/>
      <w:contextualSpacing/>
    </w:pPr>
  </w:style>
  <w:style w:type="paragraph" w:styleId="Subtitle">
    <w:name w:val="Subtitle"/>
    <w:basedOn w:val="Normal"/>
    <w:next w:val="Normal"/>
    <w:link w:val="SubtitleChar"/>
    <w:uiPriority w:val="11"/>
    <w:qFormat/>
    <w:rsid w:val="00C87BE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87BE5"/>
    <w:rPr>
      <w:rFonts w:asciiTheme="majorHAnsi" w:eastAsiaTheme="majorEastAsia" w:hAnsiTheme="majorHAnsi" w:cstheme="majorBidi"/>
      <w:smallCaps/>
      <w:color w:val="595959" w:themeColor="text1" w:themeTint="A6"/>
      <w:sz w:val="28"/>
      <w:szCs w:val="28"/>
    </w:rPr>
  </w:style>
  <w:style w:type="character" w:customStyle="1" w:styleId="Heading1Char">
    <w:name w:val="Heading 1 Char"/>
    <w:basedOn w:val="DefaultParagraphFont"/>
    <w:link w:val="Heading1"/>
    <w:uiPriority w:val="9"/>
    <w:rsid w:val="00C87BE5"/>
    <w:rPr>
      <w:rFonts w:asciiTheme="majorHAnsi" w:eastAsiaTheme="majorEastAsia" w:hAnsiTheme="majorHAnsi" w:cstheme="majorBidi"/>
      <w:caps/>
      <w:sz w:val="36"/>
      <w:szCs w:val="36"/>
    </w:rPr>
  </w:style>
  <w:style w:type="paragraph" w:styleId="BodyText">
    <w:name w:val="Body Text"/>
    <w:basedOn w:val="Normal"/>
    <w:link w:val="BodyTextChar"/>
    <w:rsid w:val="00E47245"/>
    <w:pPr>
      <w:spacing w:after="0" w:line="240" w:lineRule="auto"/>
      <w:jc w:val="both"/>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E47245"/>
    <w:rPr>
      <w:rFonts w:ascii="Comic Sans MS" w:eastAsia="Times New Roman" w:hAnsi="Comic Sans MS" w:cs="Times New Roman"/>
      <w:sz w:val="24"/>
      <w:szCs w:val="24"/>
    </w:rPr>
  </w:style>
  <w:style w:type="paragraph" w:styleId="Header">
    <w:name w:val="header"/>
    <w:basedOn w:val="Normal"/>
    <w:link w:val="HeaderChar"/>
    <w:uiPriority w:val="99"/>
    <w:unhideWhenUsed/>
    <w:rsid w:val="00973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CA"/>
  </w:style>
  <w:style w:type="paragraph" w:styleId="Footer">
    <w:name w:val="footer"/>
    <w:basedOn w:val="Normal"/>
    <w:link w:val="FooterChar"/>
    <w:uiPriority w:val="99"/>
    <w:unhideWhenUsed/>
    <w:rsid w:val="00973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CA"/>
  </w:style>
  <w:style w:type="table" w:styleId="TableGrid">
    <w:name w:val="Table Grid"/>
    <w:basedOn w:val="TableNormal"/>
    <w:uiPriority w:val="39"/>
    <w:rsid w:val="0089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 text bullet"/>
    <w:basedOn w:val="Normal"/>
    <w:rsid w:val="00C87BE5"/>
    <w:pPr>
      <w:numPr>
        <w:numId w:val="27"/>
      </w:numPr>
      <w:tabs>
        <w:tab w:val="left" w:pos="567"/>
      </w:tabs>
      <w:spacing w:before="60" w:after="60" w:line="240" w:lineRule="auto"/>
      <w:contextualSpacing/>
    </w:pPr>
    <w:rPr>
      <w:rFonts w:ascii="Tahoma" w:eastAsia="Times New Roman" w:hAnsi="Tahoma" w:cs="Times New Roman"/>
      <w:color w:val="000000"/>
      <w:szCs w:val="24"/>
    </w:rPr>
  </w:style>
  <w:style w:type="character" w:customStyle="1" w:styleId="Heading2Char">
    <w:name w:val="Heading 2 Char"/>
    <w:basedOn w:val="DefaultParagraphFont"/>
    <w:link w:val="Heading2"/>
    <w:uiPriority w:val="9"/>
    <w:semiHidden/>
    <w:rsid w:val="00C87BE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87BE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87BE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87BE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87BE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87BE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87BE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87BE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87BE5"/>
    <w:pPr>
      <w:spacing w:line="240" w:lineRule="auto"/>
    </w:pPr>
    <w:rPr>
      <w:b/>
      <w:bCs/>
      <w:smallCaps/>
      <w:color w:val="595959" w:themeColor="text1" w:themeTint="A6"/>
    </w:rPr>
  </w:style>
  <w:style w:type="character" w:styleId="Strong">
    <w:name w:val="Strong"/>
    <w:basedOn w:val="DefaultParagraphFont"/>
    <w:uiPriority w:val="22"/>
    <w:qFormat/>
    <w:rsid w:val="00C87BE5"/>
    <w:rPr>
      <w:b/>
      <w:bCs/>
    </w:rPr>
  </w:style>
  <w:style w:type="character" w:styleId="Emphasis">
    <w:name w:val="Emphasis"/>
    <w:basedOn w:val="DefaultParagraphFont"/>
    <w:uiPriority w:val="20"/>
    <w:qFormat/>
    <w:rsid w:val="00C87BE5"/>
    <w:rPr>
      <w:i/>
      <w:iCs/>
    </w:rPr>
  </w:style>
  <w:style w:type="paragraph" w:styleId="NoSpacing">
    <w:name w:val="No Spacing"/>
    <w:uiPriority w:val="1"/>
    <w:qFormat/>
    <w:rsid w:val="00C87BE5"/>
    <w:pPr>
      <w:spacing w:after="0" w:line="240" w:lineRule="auto"/>
    </w:pPr>
  </w:style>
  <w:style w:type="paragraph" w:styleId="Quote">
    <w:name w:val="Quote"/>
    <w:basedOn w:val="Normal"/>
    <w:next w:val="Normal"/>
    <w:link w:val="QuoteChar"/>
    <w:uiPriority w:val="29"/>
    <w:qFormat/>
    <w:rsid w:val="00C87BE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87BE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87BE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87BE5"/>
    <w:rPr>
      <w:color w:val="404040" w:themeColor="text1" w:themeTint="BF"/>
      <w:sz w:val="32"/>
      <w:szCs w:val="32"/>
    </w:rPr>
  </w:style>
  <w:style w:type="character" w:styleId="SubtleEmphasis">
    <w:name w:val="Subtle Emphasis"/>
    <w:basedOn w:val="DefaultParagraphFont"/>
    <w:uiPriority w:val="19"/>
    <w:qFormat/>
    <w:rsid w:val="00C87BE5"/>
    <w:rPr>
      <w:i/>
      <w:iCs/>
      <w:color w:val="595959" w:themeColor="text1" w:themeTint="A6"/>
    </w:rPr>
  </w:style>
  <w:style w:type="character" w:styleId="IntenseEmphasis">
    <w:name w:val="Intense Emphasis"/>
    <w:basedOn w:val="DefaultParagraphFont"/>
    <w:uiPriority w:val="21"/>
    <w:qFormat/>
    <w:rsid w:val="00C87BE5"/>
    <w:rPr>
      <w:b/>
      <w:bCs/>
      <w:i/>
      <w:iCs/>
    </w:rPr>
  </w:style>
  <w:style w:type="character" w:styleId="SubtleReference">
    <w:name w:val="Subtle Reference"/>
    <w:basedOn w:val="DefaultParagraphFont"/>
    <w:uiPriority w:val="31"/>
    <w:qFormat/>
    <w:rsid w:val="00C87B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87BE5"/>
    <w:rPr>
      <w:b/>
      <w:bCs/>
      <w:caps w:val="0"/>
      <w:smallCaps/>
      <w:color w:val="auto"/>
      <w:spacing w:val="3"/>
      <w:u w:val="single"/>
    </w:rPr>
  </w:style>
  <w:style w:type="character" w:styleId="BookTitle">
    <w:name w:val="Book Title"/>
    <w:basedOn w:val="DefaultParagraphFont"/>
    <w:uiPriority w:val="33"/>
    <w:qFormat/>
    <w:rsid w:val="00C87BE5"/>
    <w:rPr>
      <w:b/>
      <w:bCs/>
      <w:smallCaps/>
      <w:spacing w:val="7"/>
    </w:rPr>
  </w:style>
  <w:style w:type="paragraph" w:styleId="TOCHeading">
    <w:name w:val="TOC Heading"/>
    <w:basedOn w:val="Heading1"/>
    <w:next w:val="Normal"/>
    <w:uiPriority w:val="39"/>
    <w:semiHidden/>
    <w:unhideWhenUsed/>
    <w:qFormat/>
    <w:rsid w:val="00C87BE5"/>
    <w:pPr>
      <w:outlineLvl w:val="9"/>
    </w:pPr>
  </w:style>
  <w:style w:type="paragraph" w:styleId="BalloonText">
    <w:name w:val="Balloon Text"/>
    <w:basedOn w:val="Normal"/>
    <w:link w:val="BalloonTextChar"/>
    <w:uiPriority w:val="99"/>
    <w:semiHidden/>
    <w:unhideWhenUsed/>
    <w:rsid w:val="00C1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4A"/>
    <w:rPr>
      <w:rFonts w:ascii="Tahoma" w:hAnsi="Tahoma" w:cs="Tahoma"/>
      <w:sz w:val="16"/>
      <w:szCs w:val="16"/>
    </w:rPr>
  </w:style>
  <w:style w:type="paragraph" w:customStyle="1" w:styleId="Default">
    <w:name w:val="Default"/>
    <w:rsid w:val="00FC43D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4601388D99AF4C99E199F2174EEEDB" ma:contentTypeVersion="8" ma:contentTypeDescription="Create a new document." ma:contentTypeScope="" ma:versionID="e8a8a2a993471c1dcdd640216ce47917">
  <xsd:schema xmlns:xsd="http://www.w3.org/2001/XMLSchema" xmlns:xs="http://www.w3.org/2001/XMLSchema" xmlns:p="http://schemas.microsoft.com/office/2006/metadata/properties" xmlns:ns2="7726f3e6-3230-441e-a96d-c81a19450b11" xmlns:ns3="90adf657-73d7-42c9-9c43-9366e3e4c7a7" targetNamespace="http://schemas.microsoft.com/office/2006/metadata/properties" ma:root="true" ma:fieldsID="ff5804671f02956e84f0e7e8545bd05e" ns2:_="" ns3:_="">
    <xsd:import namespace="7726f3e6-3230-441e-a96d-c81a19450b11"/>
    <xsd:import namespace="90adf657-73d7-42c9-9c43-9366e3e4c7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6f3e6-3230-441e-a96d-c81a19450b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adf657-73d7-42c9-9c43-9366e3e4c7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B33C9-63FF-4E2D-81C5-53B726781D38}">
  <ds:schemaRefs>
    <ds:schemaRef ds:uri="http://schemas.openxmlformats.org/officeDocument/2006/bibliography"/>
  </ds:schemaRefs>
</ds:datastoreItem>
</file>

<file path=customXml/itemProps2.xml><?xml version="1.0" encoding="utf-8"?>
<ds:datastoreItem xmlns:ds="http://schemas.openxmlformats.org/officeDocument/2006/customXml" ds:itemID="{99D0D6BE-C634-457A-BCE9-08214D55E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6f3e6-3230-441e-a96d-c81a19450b11"/>
    <ds:schemaRef ds:uri="90adf657-73d7-42c9-9c43-9366e3e4c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977-B0A5-4B07-9387-A7DCD04E3542}">
  <ds:schemaRefs>
    <ds:schemaRef ds:uri="http://schemas.microsoft.com/sharepoint/v3/contenttype/forms"/>
  </ds:schemaRefs>
</ds:datastoreItem>
</file>

<file path=customXml/itemProps4.xml><?xml version="1.0" encoding="utf-8"?>
<ds:datastoreItem xmlns:ds="http://schemas.openxmlformats.org/officeDocument/2006/customXml" ds:itemID="{7603B1C5-5EBF-420E-9BBF-6C0A00483688}">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7726f3e6-3230-441e-a96d-c81a19450b11"/>
    <ds:schemaRef ds:uri="http://schemas.openxmlformats.org/package/2006/metadata/core-properties"/>
    <ds:schemaRef ds:uri="b38200ec-2a37-4ffd-98ae-86c3a98f189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1923</Words>
  <Characters>10965</Characters>
  <Application>Microsoft Office Word</Application>
  <DocSecurity>0</DocSecurity>
  <Lines>91</Lines>
  <Paragraphs>25</Paragraphs>
  <ScaleCrop>false</ScaleCrop>
  <Company>Gateshead Council</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(Windy Nook)</dc:creator>
  <cp:lastModifiedBy>Lucie Forrest (Head Teacher)</cp:lastModifiedBy>
  <cp:revision>2</cp:revision>
  <dcterms:created xsi:type="dcterms:W3CDTF">2025-09-14T18:46:00Z</dcterms:created>
  <dcterms:modified xsi:type="dcterms:W3CDTF">2025-09-14T18:46:00Z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0x010100244601388D99AF4C99E199F2174EEEDB</vt:lpwstr>
  </property>
</Properties>
</file>