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902" w:type="dxa"/>
        <w:tblInd w:w="-289" w:type="dxa"/>
        <w:tblLook w:val="04A0" w:firstRow="1" w:lastRow="0" w:firstColumn="1" w:lastColumn="0" w:noHBand="0" w:noVBand="1"/>
      </w:tblPr>
      <w:tblGrid>
        <w:gridCol w:w="5246"/>
        <w:gridCol w:w="5451"/>
        <w:gridCol w:w="5205"/>
      </w:tblGrid>
      <w:tr w:rsidR="00BC6369" w:rsidRPr="00DC025D" w14:paraId="29E7506C" w14:textId="77777777" w:rsidTr="00FA14A0">
        <w:trPr>
          <w:trHeight w:val="5377"/>
        </w:trPr>
        <w:tc>
          <w:tcPr>
            <w:tcW w:w="5246" w:type="dxa"/>
          </w:tcPr>
          <w:p w14:paraId="6E3C174B" w14:textId="77777777" w:rsidR="00FA14A0" w:rsidRPr="00DC025D" w:rsidRDefault="00BC6369" w:rsidP="00FA14A0">
            <w:pPr>
              <w:pStyle w:val="Heading2"/>
              <w:jc w:val="center"/>
              <w:outlineLvl w:val="1"/>
              <w:rPr>
                <w:rFonts w:ascii="Calibri" w:hAnsi="Calibri" w:cs="Calibri"/>
                <w:b/>
                <w:bCs/>
              </w:rPr>
            </w:pPr>
            <w:r w:rsidRPr="00DC025D">
              <w:rPr>
                <w:rFonts w:ascii="Calibri" w:hAnsi="Calibri" w:cs="Calibri"/>
                <w:b/>
                <w:bCs/>
              </w:rPr>
              <w:t>Maths</w:t>
            </w:r>
          </w:p>
          <w:p w14:paraId="65C8F21B" w14:textId="68FCE081" w:rsidR="00972895" w:rsidRPr="00DC025D" w:rsidRDefault="00972895" w:rsidP="00290896">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become fluent, reason mathematically and solve problems.</w:t>
            </w:r>
            <w:r w:rsidRPr="00DC025D">
              <w:rPr>
                <w:rStyle w:val="scxw83869921"/>
                <w:rFonts w:ascii="Calibri" w:hAnsi="Calibri" w:cs="Calibri"/>
                <w:sz w:val="21"/>
                <w:szCs w:val="21"/>
              </w:rPr>
              <w:t> </w:t>
            </w:r>
          </w:p>
          <w:p w14:paraId="5AD7E21E" w14:textId="77777777" w:rsidR="00972895" w:rsidRPr="00DC025D" w:rsidRDefault="00972895" w:rsidP="00290896">
            <w:pPr>
              <w:pStyle w:val="NoSpacing"/>
              <w:rPr>
                <w:rFonts w:ascii="Calibri" w:hAnsi="Calibri" w:cs="Calibri"/>
                <w:sz w:val="21"/>
                <w:szCs w:val="21"/>
              </w:rPr>
            </w:pPr>
          </w:p>
          <w:p w14:paraId="11CE90BC" w14:textId="277244DF"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3C9346B4"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Practise times tables daily, building quick recall skills</w:t>
            </w:r>
          </w:p>
          <w:p w14:paraId="790C2906"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Take part in short fluency sessions to strengthen key maths skills</w:t>
            </w:r>
          </w:p>
          <w:p w14:paraId="1FBAEBE3" w14:textId="77777777" w:rsidR="00DC025D" w:rsidRPr="00DC025D" w:rsidRDefault="00DC025D" w:rsidP="00DC025D">
            <w:pPr>
              <w:pStyle w:val="NoSpacing"/>
              <w:rPr>
                <w:rFonts w:ascii="Calibri" w:hAnsi="Calibri" w:cs="Calibri"/>
                <w:sz w:val="21"/>
                <w:szCs w:val="21"/>
              </w:rPr>
            </w:pPr>
          </w:p>
          <w:p w14:paraId="628ECFE0" w14:textId="77777777"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 xml:space="preserve">Learn about: </w:t>
            </w:r>
          </w:p>
          <w:p w14:paraId="1BC9B897"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Fractions (including understanding parts of a whole)</w:t>
            </w:r>
          </w:p>
          <w:p w14:paraId="24BB4822"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Shape and geometry (identifying properties of 2D and 3D shapes)</w:t>
            </w:r>
          </w:p>
          <w:p w14:paraId="3FCAFA92"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Time (reading and solving problems)</w:t>
            </w:r>
          </w:p>
          <w:p w14:paraId="68FB920C"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Statistics (interpreting charts and data)</w:t>
            </w:r>
          </w:p>
          <w:p w14:paraId="161EBC7D"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Measurement (length, mass and capacity)</w:t>
            </w:r>
          </w:p>
          <w:p w14:paraId="76560CA9" w14:textId="3431D0FE" w:rsidR="00FA14A0" w:rsidRPr="00DC025D" w:rsidRDefault="00290896" w:rsidP="00290896">
            <w:pPr>
              <w:pStyle w:val="ListParagraph"/>
              <w:numPr>
                <w:ilvl w:val="0"/>
                <w:numId w:val="2"/>
              </w:numPr>
              <w:rPr>
                <w:rFonts w:ascii="Calibri" w:hAnsi="Calibri" w:cs="Calibri"/>
              </w:rPr>
            </w:pPr>
            <w:r w:rsidRPr="00DC025D">
              <w:rPr>
                <w:rFonts w:ascii="Calibri" w:hAnsi="Calibri" w:cs="Calibri"/>
                <w:sz w:val="21"/>
                <w:szCs w:val="21"/>
              </w:rPr>
              <w:t>Finish with a consolidation week, revisiting key topics and building confidence</w:t>
            </w:r>
          </w:p>
        </w:tc>
        <w:tc>
          <w:tcPr>
            <w:tcW w:w="5451" w:type="dxa"/>
          </w:tcPr>
          <w:p w14:paraId="44F27DB8" w14:textId="77777777" w:rsidR="00FA14A0" w:rsidRPr="00DC025D" w:rsidRDefault="00FA14A0" w:rsidP="00BC6369">
            <w:pPr>
              <w:pStyle w:val="Heading2"/>
              <w:jc w:val="center"/>
              <w:outlineLvl w:val="1"/>
              <w:rPr>
                <w:rFonts w:ascii="Calibri" w:hAnsi="Calibri" w:cs="Calibri"/>
                <w:b/>
                <w:bCs/>
                <w:sz w:val="12"/>
                <w:szCs w:val="12"/>
              </w:rPr>
            </w:pPr>
          </w:p>
          <w:p w14:paraId="63F3A417" w14:textId="5B7F7D30" w:rsidR="00FA14A0" w:rsidRPr="00DC025D" w:rsidRDefault="00FA14A0" w:rsidP="00BC6369">
            <w:pPr>
              <w:pStyle w:val="Heading2"/>
              <w:jc w:val="center"/>
              <w:outlineLvl w:val="1"/>
              <w:rPr>
                <w:rFonts w:ascii="Calibri" w:hAnsi="Calibri" w:cs="Calibri"/>
                <w:b/>
                <w:bCs/>
                <w:sz w:val="36"/>
                <w:szCs w:val="36"/>
              </w:rPr>
            </w:pPr>
            <w:r w:rsidRPr="00DC025D">
              <w:rPr>
                <w:rFonts w:ascii="Calibri" w:hAnsi="Calibri" w:cs="Calibri"/>
                <w:b/>
                <w:bCs/>
                <w:sz w:val="36"/>
                <w:szCs w:val="36"/>
              </w:rPr>
              <w:t>Curriculum Overview</w:t>
            </w:r>
          </w:p>
          <w:p w14:paraId="2C8A4BA8" w14:textId="14B4A6AD" w:rsidR="00FA14A0" w:rsidRPr="00DC025D" w:rsidRDefault="00E2179B" w:rsidP="00FA14A0">
            <w:pPr>
              <w:pStyle w:val="Heading2"/>
              <w:jc w:val="center"/>
              <w:outlineLvl w:val="1"/>
              <w:rPr>
                <w:rFonts w:ascii="Calibri" w:hAnsi="Calibri" w:cs="Calibri"/>
                <w:b/>
                <w:bCs/>
                <w:sz w:val="36"/>
                <w:szCs w:val="36"/>
              </w:rPr>
            </w:pPr>
            <w:proofErr w:type="gramStart"/>
            <w:r>
              <w:rPr>
                <w:rFonts w:ascii="Calibri" w:hAnsi="Calibri" w:cs="Calibri"/>
                <w:b/>
                <w:bCs/>
                <w:sz w:val="36"/>
                <w:szCs w:val="36"/>
              </w:rPr>
              <w:t xml:space="preserve">Summer </w:t>
            </w:r>
            <w:r w:rsidR="00FA14A0" w:rsidRPr="00DC025D">
              <w:rPr>
                <w:rFonts w:ascii="Calibri" w:hAnsi="Calibri" w:cs="Calibri"/>
                <w:b/>
                <w:bCs/>
                <w:sz w:val="36"/>
                <w:szCs w:val="36"/>
              </w:rPr>
              <w:t xml:space="preserve"> Term</w:t>
            </w:r>
            <w:proofErr w:type="gramEnd"/>
            <w:r w:rsidR="00FA14A0" w:rsidRPr="00DC025D">
              <w:rPr>
                <w:rFonts w:ascii="Calibri" w:hAnsi="Calibri" w:cs="Calibri"/>
                <w:b/>
                <w:bCs/>
                <w:sz w:val="36"/>
                <w:szCs w:val="36"/>
              </w:rPr>
              <w:t xml:space="preserve"> </w:t>
            </w:r>
            <w:r>
              <w:rPr>
                <w:rFonts w:ascii="Calibri" w:hAnsi="Calibri" w:cs="Calibri"/>
                <w:b/>
                <w:bCs/>
                <w:sz w:val="36"/>
                <w:szCs w:val="36"/>
              </w:rPr>
              <w:t>2</w:t>
            </w:r>
          </w:p>
          <w:p w14:paraId="5263B111" w14:textId="4112AFDB" w:rsidR="00BC6369" w:rsidRPr="00DC025D" w:rsidRDefault="00BC6369" w:rsidP="00BC6369">
            <w:pPr>
              <w:pStyle w:val="Heading2"/>
              <w:jc w:val="center"/>
              <w:outlineLvl w:val="1"/>
              <w:rPr>
                <w:rFonts w:ascii="Calibri" w:hAnsi="Calibri" w:cs="Calibri"/>
              </w:rPr>
            </w:pPr>
            <w:r w:rsidRPr="00DC025D">
              <w:rPr>
                <w:rFonts w:ascii="Calibri" w:hAnsi="Calibri" w:cs="Calibri"/>
                <w:noProof/>
              </w:rPr>
              <w:drawing>
                <wp:inline distT="0" distB="0" distL="0" distR="0" wp14:anchorId="4285E231" wp14:editId="18D12F25">
                  <wp:extent cx="1207668" cy="998220"/>
                  <wp:effectExtent l="0" t="0" r="0" b="0"/>
                  <wp:docPr id="19090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8577" cy="1007237"/>
                          </a:xfrm>
                          <a:prstGeom prst="rect">
                            <a:avLst/>
                          </a:prstGeom>
                          <a:noFill/>
                        </pic:spPr>
                      </pic:pic>
                    </a:graphicData>
                  </a:graphic>
                </wp:inline>
              </w:drawing>
            </w:r>
          </w:p>
          <w:p w14:paraId="54A377D3" w14:textId="77777777" w:rsidR="00FA14A0" w:rsidRPr="00DC025D" w:rsidRDefault="00FA14A0" w:rsidP="00FA14A0">
            <w:pPr>
              <w:rPr>
                <w:rFonts w:ascii="Calibri" w:hAnsi="Calibri" w:cs="Calibri"/>
              </w:rPr>
            </w:pPr>
          </w:p>
          <w:p w14:paraId="2EC89328" w14:textId="77777777" w:rsidR="00FA14A0" w:rsidRPr="00DC025D" w:rsidRDefault="00FA14A0" w:rsidP="00FA14A0">
            <w:pPr>
              <w:pStyle w:val="Heading2"/>
              <w:jc w:val="center"/>
              <w:outlineLvl w:val="1"/>
              <w:rPr>
                <w:rFonts w:ascii="Calibri" w:hAnsi="Calibri" w:cs="Calibri"/>
                <w:b/>
                <w:bCs/>
                <w:sz w:val="36"/>
                <w:szCs w:val="36"/>
              </w:rPr>
            </w:pPr>
            <w:r w:rsidRPr="00DC025D">
              <w:rPr>
                <w:rFonts w:ascii="Calibri" w:hAnsi="Calibri" w:cs="Calibri"/>
                <w:b/>
                <w:bCs/>
                <w:sz w:val="36"/>
                <w:szCs w:val="36"/>
              </w:rPr>
              <w:t>Class: Tulips</w:t>
            </w:r>
          </w:p>
          <w:p w14:paraId="6734B21A" w14:textId="181287FE" w:rsidR="00BC6369" w:rsidRPr="00DC025D" w:rsidRDefault="00BC6369" w:rsidP="00BC6369">
            <w:pPr>
              <w:pStyle w:val="Heading2"/>
              <w:jc w:val="center"/>
              <w:outlineLvl w:val="1"/>
              <w:rPr>
                <w:rFonts w:ascii="Calibri" w:hAnsi="Calibri" w:cs="Calibri"/>
                <w:b/>
                <w:bCs/>
                <w:sz w:val="36"/>
                <w:szCs w:val="36"/>
              </w:rPr>
            </w:pPr>
            <w:r w:rsidRPr="00DC025D">
              <w:rPr>
                <w:rFonts w:ascii="Calibri" w:hAnsi="Calibri" w:cs="Calibri"/>
                <w:b/>
                <w:bCs/>
                <w:sz w:val="36"/>
                <w:szCs w:val="36"/>
              </w:rPr>
              <w:t xml:space="preserve">Class </w:t>
            </w:r>
            <w:r w:rsidR="00FA14A0" w:rsidRPr="00DC025D">
              <w:rPr>
                <w:rFonts w:ascii="Calibri" w:hAnsi="Calibri" w:cs="Calibri"/>
                <w:b/>
                <w:bCs/>
                <w:sz w:val="36"/>
                <w:szCs w:val="36"/>
              </w:rPr>
              <w:t>T</w:t>
            </w:r>
            <w:r w:rsidRPr="00DC025D">
              <w:rPr>
                <w:rFonts w:ascii="Calibri" w:hAnsi="Calibri" w:cs="Calibri"/>
                <w:b/>
                <w:bCs/>
                <w:sz w:val="36"/>
                <w:szCs w:val="36"/>
              </w:rPr>
              <w:t>eacher: Mr. Brown</w:t>
            </w:r>
          </w:p>
          <w:p w14:paraId="5E30B969" w14:textId="234EEE59" w:rsidR="00BC6369" w:rsidRPr="00DC025D" w:rsidRDefault="00BC6369" w:rsidP="00BC6369">
            <w:pPr>
              <w:rPr>
                <w:rFonts w:ascii="Calibri" w:hAnsi="Calibri" w:cs="Calibri"/>
              </w:rPr>
            </w:pPr>
          </w:p>
        </w:tc>
        <w:tc>
          <w:tcPr>
            <w:tcW w:w="5205" w:type="dxa"/>
          </w:tcPr>
          <w:p w14:paraId="09FD741B"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English</w:t>
            </w:r>
          </w:p>
          <w:p w14:paraId="7C071E0B" w14:textId="38189018" w:rsidR="00972895" w:rsidRPr="00DC025D" w:rsidRDefault="00972895" w:rsidP="00972895">
            <w:pPr>
              <w:rPr>
                <w:rStyle w:val="normaltextrun"/>
                <w:rFonts w:ascii="Calibri" w:hAnsi="Calibri" w:cs="Calibri"/>
                <w:sz w:val="21"/>
                <w:szCs w:val="21"/>
                <w:lang w:val="en-US"/>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read fluently, write effectively and develop spoken language skills</w:t>
            </w:r>
          </w:p>
          <w:p w14:paraId="658901A0" w14:textId="77777777" w:rsidR="00972895" w:rsidRPr="00DC025D" w:rsidRDefault="00972895" w:rsidP="00972895">
            <w:pPr>
              <w:rPr>
                <w:rFonts w:ascii="Calibri" w:hAnsi="Calibri" w:cs="Calibri"/>
                <w:sz w:val="21"/>
                <w:szCs w:val="21"/>
              </w:rPr>
            </w:pPr>
          </w:p>
          <w:p w14:paraId="449163EE" w14:textId="77777777"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18B375FC" w14:textId="77777777" w:rsidR="00290896" w:rsidRPr="00DC025D" w:rsidRDefault="00290896" w:rsidP="00290896">
            <w:pPr>
              <w:pStyle w:val="NoSpacing"/>
              <w:numPr>
                <w:ilvl w:val="0"/>
                <w:numId w:val="1"/>
              </w:numPr>
              <w:rPr>
                <w:rFonts w:ascii="Calibri" w:hAnsi="Calibri" w:cs="Calibri"/>
                <w:sz w:val="21"/>
                <w:szCs w:val="21"/>
              </w:rPr>
            </w:pPr>
            <w:r w:rsidRPr="00DC025D">
              <w:rPr>
                <w:rFonts w:ascii="Calibri" w:hAnsi="Calibri" w:cs="Calibri"/>
                <w:sz w:val="21"/>
                <w:szCs w:val="21"/>
              </w:rPr>
              <w:t>Take part in daily spelling, grammar and punctuation activities to build accuracy</w:t>
            </w:r>
          </w:p>
          <w:p w14:paraId="37C1F3D4" w14:textId="77777777" w:rsidR="00290896" w:rsidRPr="00DC025D" w:rsidRDefault="00290896" w:rsidP="00290896">
            <w:pPr>
              <w:pStyle w:val="NoSpacing"/>
              <w:numPr>
                <w:ilvl w:val="0"/>
                <w:numId w:val="1"/>
              </w:numPr>
              <w:rPr>
                <w:rFonts w:ascii="Calibri" w:hAnsi="Calibri" w:cs="Calibri"/>
                <w:sz w:val="21"/>
                <w:szCs w:val="21"/>
              </w:rPr>
            </w:pPr>
            <w:r w:rsidRPr="00DC025D">
              <w:rPr>
                <w:rFonts w:ascii="Calibri" w:hAnsi="Calibri" w:cs="Calibri"/>
                <w:sz w:val="21"/>
                <w:szCs w:val="21"/>
              </w:rPr>
              <w:t>Join in whole-class reading sessions, developing understanding of texts and learning new vocabulary</w:t>
            </w:r>
          </w:p>
          <w:p w14:paraId="26B3D718" w14:textId="77777777" w:rsidR="00290896" w:rsidRPr="00DC025D" w:rsidRDefault="00290896" w:rsidP="00290896">
            <w:pPr>
              <w:pStyle w:val="NoSpacing"/>
              <w:numPr>
                <w:ilvl w:val="0"/>
                <w:numId w:val="1"/>
              </w:numPr>
              <w:rPr>
                <w:rFonts w:ascii="Calibri" w:hAnsi="Calibri" w:cs="Calibri"/>
                <w:sz w:val="21"/>
                <w:szCs w:val="21"/>
              </w:rPr>
            </w:pPr>
            <w:r w:rsidRPr="00DC025D">
              <w:rPr>
                <w:rFonts w:ascii="Calibri" w:hAnsi="Calibri" w:cs="Calibri"/>
                <w:sz w:val="21"/>
                <w:szCs w:val="21"/>
              </w:rPr>
              <w:t>Plan and write their own narrative stories, using imagination and descriptive language</w:t>
            </w:r>
          </w:p>
          <w:p w14:paraId="5C4F8DB5" w14:textId="77777777" w:rsidR="00290896" w:rsidRPr="00DC025D" w:rsidRDefault="00290896" w:rsidP="00290896">
            <w:pPr>
              <w:pStyle w:val="NoSpacing"/>
              <w:numPr>
                <w:ilvl w:val="0"/>
                <w:numId w:val="1"/>
              </w:numPr>
              <w:rPr>
                <w:rFonts w:ascii="Calibri" w:hAnsi="Calibri" w:cs="Calibri"/>
                <w:sz w:val="21"/>
                <w:szCs w:val="21"/>
              </w:rPr>
            </w:pPr>
            <w:r w:rsidRPr="00DC025D">
              <w:rPr>
                <w:rFonts w:ascii="Calibri" w:hAnsi="Calibri" w:cs="Calibri"/>
                <w:sz w:val="21"/>
                <w:szCs w:val="21"/>
              </w:rPr>
              <w:t>Complete an assessment week so we can celebrate progress and identify next steps</w:t>
            </w:r>
          </w:p>
          <w:p w14:paraId="72FC385C" w14:textId="77777777" w:rsidR="00290896" w:rsidRPr="00DC025D" w:rsidRDefault="00290896" w:rsidP="00290896">
            <w:pPr>
              <w:pStyle w:val="NoSpacing"/>
              <w:numPr>
                <w:ilvl w:val="0"/>
                <w:numId w:val="1"/>
              </w:numPr>
              <w:rPr>
                <w:rFonts w:ascii="Calibri" w:hAnsi="Calibri" w:cs="Calibri"/>
                <w:sz w:val="21"/>
                <w:szCs w:val="21"/>
              </w:rPr>
            </w:pPr>
            <w:r w:rsidRPr="00DC025D">
              <w:rPr>
                <w:rFonts w:ascii="Calibri" w:hAnsi="Calibri" w:cs="Calibri"/>
                <w:sz w:val="21"/>
                <w:szCs w:val="21"/>
              </w:rPr>
              <w:t>Explore poetry, reading and performing poems while learning about rhythm and expression</w:t>
            </w:r>
          </w:p>
          <w:p w14:paraId="510B18EF" w14:textId="77777777" w:rsidR="00290896" w:rsidRPr="00DC025D" w:rsidRDefault="00290896" w:rsidP="00290896">
            <w:pPr>
              <w:pStyle w:val="NoSpacing"/>
              <w:numPr>
                <w:ilvl w:val="0"/>
                <w:numId w:val="1"/>
              </w:numPr>
              <w:rPr>
                <w:rFonts w:ascii="Calibri" w:hAnsi="Calibri" w:cs="Calibri"/>
                <w:sz w:val="21"/>
                <w:szCs w:val="21"/>
              </w:rPr>
            </w:pPr>
            <w:r w:rsidRPr="00DC025D">
              <w:rPr>
                <w:rFonts w:ascii="Calibri" w:hAnsi="Calibri" w:cs="Calibri"/>
                <w:sz w:val="21"/>
                <w:szCs w:val="21"/>
              </w:rPr>
              <w:t>Study a chosen author, looking at their style and themes</w:t>
            </w:r>
          </w:p>
          <w:p w14:paraId="0E45E177" w14:textId="0AA0EBC1" w:rsidR="00BC6369" w:rsidRPr="00DC025D" w:rsidRDefault="00290896" w:rsidP="00290896">
            <w:pPr>
              <w:pStyle w:val="NoSpacing"/>
              <w:numPr>
                <w:ilvl w:val="0"/>
                <w:numId w:val="1"/>
              </w:numPr>
              <w:rPr>
                <w:rFonts w:ascii="Calibri" w:hAnsi="Calibri" w:cs="Calibri"/>
              </w:rPr>
            </w:pPr>
            <w:r w:rsidRPr="00DC025D">
              <w:rPr>
                <w:rFonts w:ascii="Calibri" w:hAnsi="Calibri" w:cs="Calibri"/>
                <w:sz w:val="21"/>
                <w:szCs w:val="21"/>
              </w:rPr>
              <w:t>Take part in reading and discussion activities linked to wellbeing, helping them reflect on emotions and relationships</w:t>
            </w:r>
          </w:p>
        </w:tc>
      </w:tr>
      <w:tr w:rsidR="00BC6369" w:rsidRPr="00DC025D" w14:paraId="2028583C" w14:textId="77777777" w:rsidTr="00FA14A0">
        <w:trPr>
          <w:trHeight w:val="4527"/>
        </w:trPr>
        <w:tc>
          <w:tcPr>
            <w:tcW w:w="5246" w:type="dxa"/>
          </w:tcPr>
          <w:p w14:paraId="222E6DB3"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Science</w:t>
            </w:r>
          </w:p>
          <w:p w14:paraId="2DDECF5F" w14:textId="77777777"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gain knowledge of Britain’s past and develop historical enquiry skills.</w:t>
            </w:r>
            <w:r w:rsidRPr="00DC025D">
              <w:rPr>
                <w:rStyle w:val="scxw83869921"/>
                <w:rFonts w:ascii="Calibri" w:hAnsi="Calibri" w:cs="Calibri"/>
                <w:sz w:val="21"/>
                <w:szCs w:val="21"/>
              </w:rPr>
              <w:t> </w:t>
            </w:r>
          </w:p>
          <w:p w14:paraId="6C1E5D32" w14:textId="77777777" w:rsidR="00972895" w:rsidRPr="00DC025D" w:rsidRDefault="00972895" w:rsidP="00290896">
            <w:pPr>
              <w:pStyle w:val="NoSpacing"/>
              <w:rPr>
                <w:rFonts w:ascii="Calibri" w:hAnsi="Calibri" w:cs="Calibri"/>
              </w:rPr>
            </w:pPr>
          </w:p>
          <w:p w14:paraId="199572CC" w14:textId="57C643A8"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1561AF37" w14:textId="77777777" w:rsidR="00290896" w:rsidRPr="00DC025D" w:rsidRDefault="00290896" w:rsidP="00290896">
            <w:pPr>
              <w:pStyle w:val="NoSpacing"/>
              <w:numPr>
                <w:ilvl w:val="0"/>
                <w:numId w:val="3"/>
              </w:numPr>
              <w:rPr>
                <w:rFonts w:ascii="Calibri" w:hAnsi="Calibri" w:cs="Calibri"/>
                <w:sz w:val="21"/>
                <w:szCs w:val="21"/>
              </w:rPr>
            </w:pPr>
            <w:r w:rsidRPr="00DC025D">
              <w:rPr>
                <w:rFonts w:ascii="Calibri" w:hAnsi="Calibri" w:cs="Calibri"/>
                <w:sz w:val="21"/>
                <w:szCs w:val="21"/>
              </w:rPr>
              <w:t>Learn about different sources of electricity and how it is used in everyday life</w:t>
            </w:r>
          </w:p>
          <w:p w14:paraId="5F8B7FCF" w14:textId="77777777" w:rsidR="00290896" w:rsidRPr="00DC025D" w:rsidRDefault="00290896" w:rsidP="00290896">
            <w:pPr>
              <w:pStyle w:val="NoSpacing"/>
              <w:numPr>
                <w:ilvl w:val="0"/>
                <w:numId w:val="3"/>
              </w:numPr>
              <w:rPr>
                <w:rFonts w:ascii="Calibri" w:hAnsi="Calibri" w:cs="Calibri"/>
                <w:sz w:val="21"/>
                <w:szCs w:val="21"/>
              </w:rPr>
            </w:pPr>
            <w:r w:rsidRPr="00DC025D">
              <w:rPr>
                <w:rFonts w:ascii="Calibri" w:hAnsi="Calibri" w:cs="Calibri"/>
                <w:sz w:val="21"/>
                <w:szCs w:val="21"/>
              </w:rPr>
              <w:t>Build simple electrical circuits using wires, bulbs and batteries</w:t>
            </w:r>
          </w:p>
          <w:p w14:paraId="05B31633" w14:textId="77777777" w:rsidR="00290896" w:rsidRPr="00DC025D" w:rsidRDefault="00290896" w:rsidP="00290896">
            <w:pPr>
              <w:pStyle w:val="NoSpacing"/>
              <w:numPr>
                <w:ilvl w:val="0"/>
                <w:numId w:val="3"/>
              </w:numPr>
              <w:rPr>
                <w:rFonts w:ascii="Calibri" w:hAnsi="Calibri" w:cs="Calibri"/>
                <w:sz w:val="21"/>
                <w:szCs w:val="21"/>
              </w:rPr>
            </w:pPr>
            <w:r w:rsidRPr="00DC025D">
              <w:rPr>
                <w:rFonts w:ascii="Calibri" w:hAnsi="Calibri" w:cs="Calibri"/>
                <w:sz w:val="21"/>
                <w:szCs w:val="21"/>
              </w:rPr>
              <w:t>Investigate conductors and insulators, discovering which materials allow electricity to pass through</w:t>
            </w:r>
          </w:p>
          <w:p w14:paraId="42674884" w14:textId="77777777" w:rsidR="00290896" w:rsidRPr="00DC025D" w:rsidRDefault="00290896" w:rsidP="00290896">
            <w:pPr>
              <w:pStyle w:val="NoSpacing"/>
              <w:numPr>
                <w:ilvl w:val="0"/>
                <w:numId w:val="3"/>
              </w:numPr>
              <w:rPr>
                <w:rFonts w:ascii="Calibri" w:hAnsi="Calibri" w:cs="Calibri"/>
                <w:sz w:val="21"/>
                <w:szCs w:val="21"/>
              </w:rPr>
            </w:pPr>
            <w:r w:rsidRPr="00DC025D">
              <w:rPr>
                <w:rFonts w:ascii="Calibri" w:hAnsi="Calibri" w:cs="Calibri"/>
                <w:sz w:val="21"/>
                <w:szCs w:val="21"/>
              </w:rPr>
              <w:t>Design their own circuits with switches, testing and improving their ideas</w:t>
            </w:r>
          </w:p>
          <w:p w14:paraId="2A050FEF" w14:textId="11726E6F" w:rsidR="00BC6369" w:rsidRPr="00DC025D" w:rsidRDefault="00290896" w:rsidP="00842D43">
            <w:pPr>
              <w:pStyle w:val="NoSpacing"/>
              <w:numPr>
                <w:ilvl w:val="0"/>
                <w:numId w:val="3"/>
              </w:numPr>
              <w:rPr>
                <w:rFonts w:ascii="Calibri" w:hAnsi="Calibri" w:cs="Calibri"/>
              </w:rPr>
            </w:pPr>
            <w:r w:rsidRPr="00DC025D">
              <w:rPr>
                <w:rFonts w:ascii="Calibri" w:hAnsi="Calibri" w:cs="Calibri"/>
                <w:sz w:val="21"/>
                <w:szCs w:val="21"/>
              </w:rPr>
              <w:t>Develop skills in scientific enquiry, such as predicting, testing and recording results</w:t>
            </w:r>
          </w:p>
        </w:tc>
        <w:tc>
          <w:tcPr>
            <w:tcW w:w="5451" w:type="dxa"/>
          </w:tcPr>
          <w:p w14:paraId="65503101"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History</w:t>
            </w:r>
          </w:p>
          <w:p w14:paraId="25B3F44E" w14:textId="03B02B68"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gain knowledge of Britain’s past and develop historical enquiry skills.</w:t>
            </w:r>
            <w:r w:rsidRPr="00DC025D">
              <w:rPr>
                <w:rStyle w:val="scxw83869921"/>
                <w:rFonts w:ascii="Calibri" w:hAnsi="Calibri" w:cs="Calibri"/>
                <w:sz w:val="21"/>
                <w:szCs w:val="21"/>
              </w:rPr>
              <w:t> </w:t>
            </w:r>
          </w:p>
          <w:p w14:paraId="49D0971D" w14:textId="77777777" w:rsidR="00972895" w:rsidRPr="00DC025D" w:rsidRDefault="00972895" w:rsidP="00972895">
            <w:pPr>
              <w:rPr>
                <w:rFonts w:ascii="Calibri" w:hAnsi="Calibri" w:cs="Calibri"/>
                <w:sz w:val="21"/>
                <w:szCs w:val="21"/>
              </w:rPr>
            </w:pPr>
          </w:p>
          <w:p w14:paraId="3D5998E7" w14:textId="77777777"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 explore:</w:t>
            </w:r>
          </w:p>
          <w:p w14:paraId="314BA857" w14:textId="77777777" w:rsidR="00290896" w:rsidRPr="00DC025D" w:rsidRDefault="00290896" w:rsidP="00290896">
            <w:pPr>
              <w:pStyle w:val="NoSpacing"/>
              <w:numPr>
                <w:ilvl w:val="0"/>
                <w:numId w:val="4"/>
              </w:numPr>
              <w:rPr>
                <w:rFonts w:ascii="Calibri" w:hAnsi="Calibri" w:cs="Calibri"/>
                <w:sz w:val="21"/>
                <w:szCs w:val="21"/>
              </w:rPr>
            </w:pPr>
            <w:r w:rsidRPr="00DC025D">
              <w:rPr>
                <w:rFonts w:ascii="Calibri" w:hAnsi="Calibri" w:cs="Calibri"/>
                <w:sz w:val="21"/>
                <w:szCs w:val="21"/>
              </w:rPr>
              <w:t>Who the Anglo-Saxons were and where they came from</w:t>
            </w:r>
          </w:p>
          <w:p w14:paraId="3E85E3F4" w14:textId="77777777" w:rsidR="00290896" w:rsidRPr="00DC025D" w:rsidRDefault="00290896" w:rsidP="00290896">
            <w:pPr>
              <w:pStyle w:val="NoSpacing"/>
              <w:numPr>
                <w:ilvl w:val="0"/>
                <w:numId w:val="4"/>
              </w:numPr>
              <w:rPr>
                <w:rFonts w:ascii="Calibri" w:hAnsi="Calibri" w:cs="Calibri"/>
                <w:sz w:val="21"/>
                <w:szCs w:val="21"/>
              </w:rPr>
            </w:pPr>
            <w:r w:rsidRPr="00DC025D">
              <w:rPr>
                <w:rFonts w:ascii="Calibri" w:hAnsi="Calibri" w:cs="Calibri"/>
                <w:sz w:val="21"/>
                <w:szCs w:val="21"/>
              </w:rPr>
              <w:t>Why they invaded and settled in Britain</w:t>
            </w:r>
          </w:p>
          <w:p w14:paraId="3186D305" w14:textId="77777777" w:rsidR="00290896" w:rsidRPr="00DC025D" w:rsidRDefault="00290896" w:rsidP="00290896">
            <w:pPr>
              <w:pStyle w:val="NoSpacing"/>
              <w:numPr>
                <w:ilvl w:val="0"/>
                <w:numId w:val="4"/>
              </w:numPr>
              <w:rPr>
                <w:rFonts w:ascii="Calibri" w:hAnsi="Calibri" w:cs="Calibri"/>
                <w:sz w:val="21"/>
                <w:szCs w:val="21"/>
              </w:rPr>
            </w:pPr>
            <w:r w:rsidRPr="00DC025D">
              <w:rPr>
                <w:rFonts w:ascii="Calibri" w:hAnsi="Calibri" w:cs="Calibri"/>
                <w:sz w:val="21"/>
                <w:szCs w:val="21"/>
              </w:rPr>
              <w:t>What life was like in Anglo-Saxon villages, including homes, jobs and daily routines</w:t>
            </w:r>
          </w:p>
          <w:p w14:paraId="1C5A3651" w14:textId="77777777" w:rsidR="00290896" w:rsidRPr="00DC025D" w:rsidRDefault="00290896" w:rsidP="00290896">
            <w:pPr>
              <w:pStyle w:val="NoSpacing"/>
              <w:numPr>
                <w:ilvl w:val="0"/>
                <w:numId w:val="4"/>
              </w:numPr>
              <w:rPr>
                <w:rFonts w:ascii="Calibri" w:hAnsi="Calibri" w:cs="Calibri"/>
                <w:sz w:val="21"/>
                <w:szCs w:val="21"/>
              </w:rPr>
            </w:pPr>
            <w:r w:rsidRPr="00DC025D">
              <w:rPr>
                <w:rFonts w:ascii="Calibri" w:hAnsi="Calibri" w:cs="Calibri"/>
                <w:sz w:val="21"/>
                <w:szCs w:val="21"/>
              </w:rPr>
              <w:t xml:space="preserve">The famous Sutton </w:t>
            </w:r>
            <w:proofErr w:type="spellStart"/>
            <w:r w:rsidRPr="00DC025D">
              <w:rPr>
                <w:rFonts w:ascii="Calibri" w:hAnsi="Calibri" w:cs="Calibri"/>
                <w:sz w:val="21"/>
                <w:szCs w:val="21"/>
              </w:rPr>
              <w:t>Hoo</w:t>
            </w:r>
            <w:proofErr w:type="spellEnd"/>
            <w:r w:rsidRPr="00DC025D">
              <w:rPr>
                <w:rFonts w:ascii="Calibri" w:hAnsi="Calibri" w:cs="Calibri"/>
                <w:sz w:val="21"/>
                <w:szCs w:val="21"/>
              </w:rPr>
              <w:t xml:space="preserve"> discovery and what it tells us about the past</w:t>
            </w:r>
          </w:p>
          <w:p w14:paraId="4BE2908D" w14:textId="77777777" w:rsidR="00290896" w:rsidRPr="00DC025D" w:rsidRDefault="00290896" w:rsidP="00290896">
            <w:pPr>
              <w:pStyle w:val="NoSpacing"/>
              <w:numPr>
                <w:ilvl w:val="0"/>
                <w:numId w:val="4"/>
              </w:numPr>
              <w:rPr>
                <w:rFonts w:ascii="Calibri" w:hAnsi="Calibri" w:cs="Calibri"/>
                <w:sz w:val="21"/>
                <w:szCs w:val="21"/>
              </w:rPr>
            </w:pPr>
            <w:r w:rsidRPr="00DC025D">
              <w:rPr>
                <w:rFonts w:ascii="Calibri" w:hAnsi="Calibri" w:cs="Calibri"/>
                <w:sz w:val="21"/>
                <w:szCs w:val="21"/>
              </w:rPr>
              <w:t>How kings ruled and maintained power</w:t>
            </w:r>
          </w:p>
          <w:p w14:paraId="4DD043DE" w14:textId="77777777" w:rsidR="00290896" w:rsidRPr="00DC025D" w:rsidRDefault="00290896" w:rsidP="00290896">
            <w:pPr>
              <w:pStyle w:val="NoSpacing"/>
              <w:numPr>
                <w:ilvl w:val="0"/>
                <w:numId w:val="4"/>
              </w:numPr>
              <w:rPr>
                <w:rFonts w:ascii="Calibri" w:hAnsi="Calibri" w:cs="Calibri"/>
                <w:sz w:val="21"/>
                <w:szCs w:val="21"/>
              </w:rPr>
            </w:pPr>
            <w:r w:rsidRPr="00DC025D">
              <w:rPr>
                <w:rFonts w:ascii="Calibri" w:hAnsi="Calibri" w:cs="Calibri"/>
                <w:sz w:val="21"/>
                <w:szCs w:val="21"/>
              </w:rPr>
              <w:t>Anglo-Saxon beliefs and religion, comparing these to Viking gods</w:t>
            </w:r>
          </w:p>
          <w:p w14:paraId="1F410F5B" w14:textId="332EAD6D" w:rsidR="00FA14A0" w:rsidRPr="00DC025D" w:rsidRDefault="00290896" w:rsidP="00972895">
            <w:pPr>
              <w:pStyle w:val="NoSpacing"/>
              <w:rPr>
                <w:rFonts w:ascii="Calibri" w:hAnsi="Calibri" w:cs="Calibri"/>
                <w:sz w:val="21"/>
                <w:szCs w:val="21"/>
              </w:rPr>
            </w:pPr>
            <w:r w:rsidRPr="00DC025D">
              <w:rPr>
                <w:rFonts w:ascii="Calibri" w:hAnsi="Calibri" w:cs="Calibri"/>
                <w:sz w:val="21"/>
                <w:szCs w:val="21"/>
              </w:rPr>
              <w:t>Children will also learn how historians use evidence to understand the past.</w:t>
            </w:r>
          </w:p>
        </w:tc>
        <w:tc>
          <w:tcPr>
            <w:tcW w:w="5205" w:type="dxa"/>
          </w:tcPr>
          <w:p w14:paraId="67E710EF"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Computing</w:t>
            </w:r>
          </w:p>
          <w:p w14:paraId="7120EB75" w14:textId="16F5E037"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understand computational thinking and create digital content.</w:t>
            </w:r>
            <w:r w:rsidRPr="00DC025D">
              <w:rPr>
                <w:rStyle w:val="scxw83869921"/>
                <w:rFonts w:ascii="Calibri" w:hAnsi="Calibri" w:cs="Calibri"/>
                <w:sz w:val="21"/>
                <w:szCs w:val="21"/>
              </w:rPr>
              <w:t> </w:t>
            </w:r>
          </w:p>
          <w:p w14:paraId="618248BA" w14:textId="77777777" w:rsidR="00972895" w:rsidRPr="00DC025D" w:rsidRDefault="00972895" w:rsidP="00972895">
            <w:pPr>
              <w:rPr>
                <w:rFonts w:ascii="Calibri" w:hAnsi="Calibri" w:cs="Calibri"/>
              </w:rPr>
            </w:pPr>
          </w:p>
          <w:p w14:paraId="602904C9" w14:textId="7FAA8DC3"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20A98E5B" w14:textId="77777777" w:rsidR="00290896" w:rsidRPr="00DC025D" w:rsidRDefault="00290896" w:rsidP="00290896">
            <w:pPr>
              <w:pStyle w:val="NoSpacing"/>
              <w:numPr>
                <w:ilvl w:val="0"/>
                <w:numId w:val="5"/>
              </w:numPr>
              <w:rPr>
                <w:rFonts w:ascii="Calibri" w:hAnsi="Calibri" w:cs="Calibri"/>
                <w:sz w:val="21"/>
                <w:szCs w:val="21"/>
              </w:rPr>
            </w:pPr>
            <w:r w:rsidRPr="00DC025D">
              <w:rPr>
                <w:rFonts w:ascii="Calibri" w:hAnsi="Calibri" w:cs="Calibri"/>
                <w:sz w:val="21"/>
                <w:szCs w:val="21"/>
              </w:rPr>
              <w:t>Use loops (repeating instructions) to create patterns and shapes</w:t>
            </w:r>
          </w:p>
          <w:p w14:paraId="23C6EBC9" w14:textId="77777777" w:rsidR="00290896" w:rsidRPr="00DC025D" w:rsidRDefault="00290896" w:rsidP="00290896">
            <w:pPr>
              <w:pStyle w:val="NoSpacing"/>
              <w:numPr>
                <w:ilvl w:val="0"/>
                <w:numId w:val="5"/>
              </w:numPr>
              <w:rPr>
                <w:rFonts w:ascii="Calibri" w:hAnsi="Calibri" w:cs="Calibri"/>
                <w:sz w:val="21"/>
                <w:szCs w:val="21"/>
              </w:rPr>
            </w:pPr>
            <w:r w:rsidRPr="00DC025D">
              <w:rPr>
                <w:rFonts w:ascii="Calibri" w:hAnsi="Calibri" w:cs="Calibri"/>
                <w:sz w:val="21"/>
                <w:szCs w:val="21"/>
              </w:rPr>
              <w:t>Explore different types of loops and how they affect outcomes</w:t>
            </w:r>
          </w:p>
          <w:p w14:paraId="215056BD" w14:textId="77777777" w:rsidR="00290896" w:rsidRPr="00DC025D" w:rsidRDefault="00290896" w:rsidP="00290896">
            <w:pPr>
              <w:pStyle w:val="NoSpacing"/>
              <w:numPr>
                <w:ilvl w:val="0"/>
                <w:numId w:val="5"/>
              </w:numPr>
              <w:rPr>
                <w:rFonts w:ascii="Calibri" w:hAnsi="Calibri" w:cs="Calibri"/>
                <w:sz w:val="21"/>
                <w:szCs w:val="21"/>
              </w:rPr>
            </w:pPr>
            <w:r w:rsidRPr="00DC025D">
              <w:rPr>
                <w:rFonts w:ascii="Calibri" w:hAnsi="Calibri" w:cs="Calibri"/>
                <w:sz w:val="21"/>
                <w:szCs w:val="21"/>
              </w:rPr>
              <w:t>Create simple animations</w:t>
            </w:r>
          </w:p>
          <w:p w14:paraId="221C4689" w14:textId="77777777" w:rsidR="00290896" w:rsidRPr="00DC025D" w:rsidRDefault="00290896" w:rsidP="00290896">
            <w:pPr>
              <w:pStyle w:val="NoSpacing"/>
              <w:numPr>
                <w:ilvl w:val="0"/>
                <w:numId w:val="5"/>
              </w:numPr>
              <w:rPr>
                <w:rFonts w:ascii="Calibri" w:hAnsi="Calibri" w:cs="Calibri"/>
                <w:sz w:val="21"/>
                <w:szCs w:val="21"/>
              </w:rPr>
            </w:pPr>
            <w:r w:rsidRPr="00DC025D">
              <w:rPr>
                <w:rFonts w:ascii="Calibri" w:hAnsi="Calibri" w:cs="Calibri"/>
                <w:sz w:val="21"/>
                <w:szCs w:val="21"/>
              </w:rPr>
              <w:t>Design and improve their own games, developing creativity and problem-solving skills</w:t>
            </w:r>
          </w:p>
          <w:p w14:paraId="1DF6CD22" w14:textId="08D14AA3" w:rsidR="00FA14A0" w:rsidRPr="00DC025D" w:rsidRDefault="00FA14A0" w:rsidP="00FA14A0">
            <w:pPr>
              <w:rPr>
                <w:rFonts w:ascii="Calibri" w:hAnsi="Calibri" w:cs="Calibri"/>
              </w:rPr>
            </w:pPr>
          </w:p>
        </w:tc>
      </w:tr>
    </w:tbl>
    <w:p w14:paraId="0E10B438" w14:textId="77777777" w:rsidR="00FA14A0" w:rsidRPr="00DC025D" w:rsidRDefault="00FA14A0">
      <w:pPr>
        <w:rPr>
          <w:rFonts w:ascii="Calibri" w:hAnsi="Calibri" w:cs="Calibri"/>
        </w:rPr>
      </w:pPr>
    </w:p>
    <w:tbl>
      <w:tblPr>
        <w:tblStyle w:val="TableGrid"/>
        <w:tblW w:w="15902" w:type="dxa"/>
        <w:tblInd w:w="-289" w:type="dxa"/>
        <w:tblLook w:val="04A0" w:firstRow="1" w:lastRow="0" w:firstColumn="1" w:lastColumn="0" w:noHBand="0" w:noVBand="1"/>
      </w:tblPr>
      <w:tblGrid>
        <w:gridCol w:w="5246"/>
        <w:gridCol w:w="5451"/>
        <w:gridCol w:w="5205"/>
      </w:tblGrid>
      <w:tr w:rsidR="00FA14A0" w:rsidRPr="00DC025D" w14:paraId="4D3D197A" w14:textId="77777777" w:rsidTr="00DC025D">
        <w:trPr>
          <w:trHeight w:val="4385"/>
        </w:trPr>
        <w:tc>
          <w:tcPr>
            <w:tcW w:w="5246" w:type="dxa"/>
          </w:tcPr>
          <w:p w14:paraId="4A4F63B2" w14:textId="77777777" w:rsidR="00FA14A0" w:rsidRPr="00DC025D" w:rsidRDefault="00FA14A0" w:rsidP="000A2400">
            <w:pPr>
              <w:pStyle w:val="Heading2"/>
              <w:jc w:val="center"/>
              <w:outlineLvl w:val="1"/>
              <w:rPr>
                <w:rFonts w:ascii="Calibri" w:hAnsi="Calibri" w:cs="Calibri"/>
                <w:b/>
                <w:bCs/>
                <w:color w:val="074F6A" w:themeColor="accent4" w:themeShade="80"/>
              </w:rPr>
            </w:pPr>
            <w:r w:rsidRPr="00DC025D">
              <w:rPr>
                <w:rFonts w:ascii="Calibri" w:hAnsi="Calibri" w:cs="Calibri"/>
                <w:b/>
                <w:bCs/>
                <w:color w:val="074F6A" w:themeColor="accent4" w:themeShade="80"/>
              </w:rPr>
              <w:lastRenderedPageBreak/>
              <w:t>PE</w:t>
            </w:r>
          </w:p>
          <w:p w14:paraId="34FB9F51" w14:textId="77777777" w:rsidR="00DC025D" w:rsidRPr="00DC025D" w:rsidRDefault="00DC025D" w:rsidP="00972895">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develop competence in a broad range of physical activities.</w:t>
            </w:r>
            <w:r w:rsidRPr="00DC025D">
              <w:rPr>
                <w:rStyle w:val="scxw83869921"/>
                <w:rFonts w:ascii="Calibri" w:hAnsi="Calibri" w:cs="Calibri"/>
                <w:sz w:val="21"/>
                <w:szCs w:val="21"/>
              </w:rPr>
              <w:t> </w:t>
            </w:r>
          </w:p>
          <w:p w14:paraId="2489C675" w14:textId="77777777" w:rsidR="00DC025D" w:rsidRPr="00DC025D" w:rsidRDefault="00DC025D" w:rsidP="00972895">
            <w:pPr>
              <w:pStyle w:val="NoSpacing"/>
              <w:rPr>
                <w:rStyle w:val="scxw83869921"/>
                <w:rFonts w:ascii="Calibri" w:hAnsi="Calibri" w:cs="Calibri"/>
                <w:sz w:val="21"/>
                <w:szCs w:val="21"/>
              </w:rPr>
            </w:pPr>
          </w:p>
          <w:p w14:paraId="06E4F76A" w14:textId="341BAB5C" w:rsidR="00972895" w:rsidRPr="00DC025D" w:rsidRDefault="00972895" w:rsidP="00972895">
            <w:pPr>
              <w:pStyle w:val="NoSpacing"/>
              <w:rPr>
                <w:rFonts w:ascii="Calibri" w:hAnsi="Calibri" w:cs="Calibri"/>
                <w:sz w:val="21"/>
                <w:szCs w:val="21"/>
              </w:rPr>
            </w:pPr>
            <w:r w:rsidRPr="00DC025D">
              <w:rPr>
                <w:rFonts w:ascii="Calibri" w:hAnsi="Calibri" w:cs="Calibri"/>
                <w:sz w:val="21"/>
                <w:szCs w:val="21"/>
              </w:rPr>
              <w:t>Children will:</w:t>
            </w:r>
          </w:p>
          <w:p w14:paraId="18F45748" w14:textId="77777777" w:rsidR="00972895" w:rsidRPr="00DC025D" w:rsidRDefault="00972895" w:rsidP="00972895">
            <w:pPr>
              <w:pStyle w:val="NoSpacing"/>
              <w:numPr>
                <w:ilvl w:val="0"/>
                <w:numId w:val="6"/>
              </w:numPr>
              <w:rPr>
                <w:rFonts w:ascii="Calibri" w:hAnsi="Calibri" w:cs="Calibri"/>
                <w:sz w:val="21"/>
                <w:szCs w:val="21"/>
              </w:rPr>
            </w:pPr>
            <w:r w:rsidRPr="00DC025D">
              <w:rPr>
                <w:rFonts w:ascii="Calibri" w:hAnsi="Calibri" w:cs="Calibri"/>
                <w:sz w:val="21"/>
                <w:szCs w:val="21"/>
              </w:rPr>
              <w:t>Practise running, jumping, throwing and relay techniques</w:t>
            </w:r>
          </w:p>
          <w:p w14:paraId="70C51A5A" w14:textId="77777777" w:rsidR="00972895" w:rsidRPr="00DC025D" w:rsidRDefault="00972895" w:rsidP="00972895">
            <w:pPr>
              <w:pStyle w:val="NoSpacing"/>
              <w:numPr>
                <w:ilvl w:val="0"/>
                <w:numId w:val="6"/>
              </w:numPr>
              <w:rPr>
                <w:rFonts w:ascii="Calibri" w:hAnsi="Calibri" w:cs="Calibri"/>
                <w:sz w:val="21"/>
                <w:szCs w:val="21"/>
              </w:rPr>
            </w:pPr>
            <w:r w:rsidRPr="00DC025D">
              <w:rPr>
                <w:rFonts w:ascii="Calibri" w:hAnsi="Calibri" w:cs="Calibri"/>
                <w:sz w:val="21"/>
                <w:szCs w:val="21"/>
              </w:rPr>
              <w:t>Build teamwork and sportsmanship</w:t>
            </w:r>
          </w:p>
          <w:p w14:paraId="27A0717A" w14:textId="6786A0DA" w:rsidR="00FA14A0" w:rsidRPr="00DC025D" w:rsidRDefault="00972895" w:rsidP="00972895">
            <w:pPr>
              <w:pStyle w:val="NoSpacing"/>
              <w:numPr>
                <w:ilvl w:val="0"/>
                <w:numId w:val="6"/>
              </w:numPr>
              <w:rPr>
                <w:rFonts w:ascii="Calibri" w:hAnsi="Calibri" w:cs="Calibri"/>
                <w:sz w:val="21"/>
                <w:szCs w:val="21"/>
              </w:rPr>
            </w:pPr>
            <w:r w:rsidRPr="00DC025D">
              <w:rPr>
                <w:rFonts w:ascii="Calibri" w:hAnsi="Calibri" w:cs="Calibri"/>
                <w:sz w:val="21"/>
                <w:szCs w:val="21"/>
              </w:rPr>
              <w:t>Take part in friendly competitive events, particularly towards Sports Day</w:t>
            </w:r>
          </w:p>
          <w:p w14:paraId="7ED5D786" w14:textId="77777777" w:rsidR="00FA14A0" w:rsidRPr="00DC025D" w:rsidRDefault="00FA14A0" w:rsidP="000A2400">
            <w:pPr>
              <w:rPr>
                <w:rFonts w:ascii="Calibri" w:hAnsi="Calibri" w:cs="Calibri"/>
              </w:rPr>
            </w:pPr>
          </w:p>
        </w:tc>
        <w:tc>
          <w:tcPr>
            <w:tcW w:w="5451" w:type="dxa"/>
          </w:tcPr>
          <w:p w14:paraId="2616A767" w14:textId="3C42A90A" w:rsidR="00FA14A0" w:rsidRPr="00DC025D" w:rsidRDefault="00972895" w:rsidP="000A2400">
            <w:pPr>
              <w:pStyle w:val="Heading2"/>
              <w:jc w:val="center"/>
              <w:outlineLvl w:val="1"/>
              <w:rPr>
                <w:rFonts w:ascii="Calibri" w:hAnsi="Calibri" w:cs="Calibri"/>
                <w:b/>
                <w:bCs/>
              </w:rPr>
            </w:pPr>
            <w:r w:rsidRPr="00DC025D">
              <w:rPr>
                <w:rFonts w:ascii="Calibri" w:hAnsi="Calibri" w:cs="Calibri"/>
                <w:b/>
                <w:bCs/>
              </w:rPr>
              <w:t>Music</w:t>
            </w:r>
          </w:p>
          <w:p w14:paraId="241D9D99" w14:textId="1F33BD3E" w:rsidR="00DC025D" w:rsidRPr="00DC025D" w:rsidRDefault="00DC025D" w:rsidP="00972895">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perform, listen to and evaluate music, developing rhythmic accuracy.</w:t>
            </w:r>
            <w:r w:rsidRPr="00DC025D">
              <w:rPr>
                <w:rStyle w:val="scxw83869921"/>
                <w:rFonts w:ascii="Calibri" w:hAnsi="Calibri" w:cs="Calibri"/>
                <w:sz w:val="21"/>
                <w:szCs w:val="21"/>
              </w:rPr>
              <w:t> </w:t>
            </w:r>
          </w:p>
          <w:p w14:paraId="1FB32C8D" w14:textId="77777777" w:rsidR="00DC025D" w:rsidRPr="00DC025D" w:rsidRDefault="00DC025D" w:rsidP="00972895">
            <w:pPr>
              <w:pStyle w:val="NoSpacing"/>
              <w:rPr>
                <w:rFonts w:ascii="Calibri" w:hAnsi="Calibri" w:cs="Calibri"/>
                <w:sz w:val="21"/>
                <w:szCs w:val="21"/>
              </w:rPr>
            </w:pPr>
          </w:p>
          <w:p w14:paraId="502A8255" w14:textId="68767970" w:rsidR="00972895" w:rsidRPr="00DC025D" w:rsidRDefault="00972895" w:rsidP="00972895">
            <w:pPr>
              <w:pStyle w:val="NoSpacing"/>
              <w:rPr>
                <w:rFonts w:ascii="Calibri" w:hAnsi="Calibri" w:cs="Calibri"/>
                <w:sz w:val="21"/>
                <w:szCs w:val="21"/>
              </w:rPr>
            </w:pPr>
            <w:r w:rsidRPr="00DC025D">
              <w:rPr>
                <w:rFonts w:ascii="Calibri" w:hAnsi="Calibri" w:cs="Calibri"/>
                <w:sz w:val="21"/>
                <w:szCs w:val="21"/>
              </w:rPr>
              <w:t>Children will:</w:t>
            </w:r>
          </w:p>
          <w:p w14:paraId="09D6CB40" w14:textId="6E3C0577" w:rsidR="00972895" w:rsidRPr="00DC025D" w:rsidRDefault="00972895" w:rsidP="00972895">
            <w:pPr>
              <w:pStyle w:val="NoSpacing"/>
              <w:numPr>
                <w:ilvl w:val="0"/>
                <w:numId w:val="7"/>
              </w:numPr>
              <w:rPr>
                <w:rFonts w:ascii="Calibri" w:hAnsi="Calibri" w:cs="Calibri"/>
                <w:sz w:val="21"/>
                <w:szCs w:val="21"/>
              </w:rPr>
            </w:pPr>
            <w:r w:rsidRPr="00DC025D">
              <w:rPr>
                <w:rFonts w:ascii="Calibri" w:hAnsi="Calibri" w:cs="Calibri"/>
                <w:sz w:val="21"/>
                <w:szCs w:val="21"/>
              </w:rPr>
              <w:t>Develop rhythm, coordination and performance skills.</w:t>
            </w:r>
          </w:p>
          <w:p w14:paraId="06CA1354" w14:textId="77777777" w:rsidR="00972895" w:rsidRPr="00DC025D" w:rsidRDefault="00972895" w:rsidP="00972895">
            <w:pPr>
              <w:pStyle w:val="NoSpacing"/>
              <w:numPr>
                <w:ilvl w:val="0"/>
                <w:numId w:val="7"/>
              </w:numPr>
              <w:rPr>
                <w:rFonts w:ascii="Calibri" w:hAnsi="Calibri" w:cs="Calibri"/>
                <w:sz w:val="21"/>
                <w:szCs w:val="21"/>
              </w:rPr>
            </w:pPr>
            <w:r w:rsidRPr="00DC025D">
              <w:rPr>
                <w:rFonts w:ascii="Calibri" w:hAnsi="Calibri" w:cs="Calibri"/>
                <w:sz w:val="21"/>
                <w:szCs w:val="21"/>
              </w:rPr>
              <w:t>Learn and practise the cup rhythm routine</w:t>
            </w:r>
          </w:p>
          <w:p w14:paraId="11543065" w14:textId="77777777" w:rsidR="00972895" w:rsidRPr="00DC025D" w:rsidRDefault="00972895" w:rsidP="00972895">
            <w:pPr>
              <w:pStyle w:val="NoSpacing"/>
              <w:numPr>
                <w:ilvl w:val="0"/>
                <w:numId w:val="7"/>
              </w:numPr>
              <w:rPr>
                <w:rFonts w:ascii="Calibri" w:hAnsi="Calibri" w:cs="Calibri"/>
                <w:sz w:val="21"/>
                <w:szCs w:val="21"/>
              </w:rPr>
            </w:pPr>
            <w:r w:rsidRPr="00DC025D">
              <w:rPr>
                <w:rFonts w:ascii="Calibri" w:hAnsi="Calibri" w:cs="Calibri"/>
                <w:sz w:val="21"/>
                <w:szCs w:val="21"/>
              </w:rPr>
              <w:t>Improve their timing, listening and teamwork</w:t>
            </w:r>
          </w:p>
          <w:p w14:paraId="65D152FA" w14:textId="77777777" w:rsidR="00972895" w:rsidRPr="00DC025D" w:rsidRDefault="00972895" w:rsidP="00972895">
            <w:pPr>
              <w:pStyle w:val="NoSpacing"/>
              <w:numPr>
                <w:ilvl w:val="0"/>
                <w:numId w:val="7"/>
              </w:numPr>
              <w:rPr>
                <w:rFonts w:ascii="Calibri" w:hAnsi="Calibri" w:cs="Calibri"/>
                <w:sz w:val="21"/>
                <w:szCs w:val="21"/>
              </w:rPr>
            </w:pPr>
            <w:r w:rsidRPr="00DC025D">
              <w:rPr>
                <w:rFonts w:ascii="Calibri" w:hAnsi="Calibri" w:cs="Calibri"/>
                <w:sz w:val="21"/>
                <w:szCs w:val="21"/>
              </w:rPr>
              <w:t>Perform as part of a group</w:t>
            </w:r>
          </w:p>
          <w:p w14:paraId="6CBA2624" w14:textId="272EF99B" w:rsidR="00FA14A0" w:rsidRPr="00DC025D" w:rsidRDefault="00FA14A0" w:rsidP="00FA14A0">
            <w:pPr>
              <w:rPr>
                <w:rFonts w:ascii="Calibri" w:hAnsi="Calibri" w:cs="Calibri"/>
              </w:rPr>
            </w:pPr>
          </w:p>
        </w:tc>
        <w:tc>
          <w:tcPr>
            <w:tcW w:w="5205" w:type="dxa"/>
          </w:tcPr>
          <w:p w14:paraId="64CC3926" w14:textId="2740DE86" w:rsidR="00FA14A0" w:rsidRPr="00DC025D" w:rsidRDefault="00DC025D" w:rsidP="000A2400">
            <w:pPr>
              <w:pStyle w:val="Heading2"/>
              <w:jc w:val="center"/>
              <w:outlineLvl w:val="1"/>
              <w:rPr>
                <w:rFonts w:ascii="Calibri" w:hAnsi="Calibri" w:cs="Calibri"/>
                <w:b/>
                <w:bCs/>
              </w:rPr>
            </w:pPr>
            <w:r w:rsidRPr="00DC025D">
              <w:rPr>
                <w:rFonts w:ascii="Calibri" w:hAnsi="Calibri" w:cs="Calibri"/>
                <w:b/>
                <w:bCs/>
              </w:rPr>
              <w:t>Spanish</w:t>
            </w:r>
          </w:p>
          <w:p w14:paraId="09C771C9" w14:textId="77777777" w:rsidR="00972895" w:rsidRPr="00DC025D" w:rsidRDefault="00972895" w:rsidP="00972895">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Pupils develop confidence in speaking, listening, reading and writing another language.</w:t>
            </w:r>
            <w:r w:rsidRPr="00DC025D">
              <w:rPr>
                <w:rStyle w:val="scxw83869921"/>
                <w:rFonts w:ascii="Calibri" w:hAnsi="Calibri" w:cs="Calibri"/>
                <w:sz w:val="21"/>
                <w:szCs w:val="21"/>
              </w:rPr>
              <w:t> </w:t>
            </w:r>
          </w:p>
          <w:p w14:paraId="4364D4DB" w14:textId="77777777" w:rsidR="00972895" w:rsidRPr="00DC025D" w:rsidRDefault="00972895" w:rsidP="00972895">
            <w:pPr>
              <w:pStyle w:val="NoSpacing"/>
              <w:rPr>
                <w:rFonts w:ascii="Calibri" w:hAnsi="Calibri" w:cs="Calibri"/>
                <w:b/>
                <w:bCs/>
                <w:sz w:val="21"/>
                <w:szCs w:val="21"/>
              </w:rPr>
            </w:pPr>
          </w:p>
          <w:p w14:paraId="13A273D4" w14:textId="77777777" w:rsidR="00DC025D" w:rsidRPr="00DC025D" w:rsidRDefault="00972895" w:rsidP="00972895">
            <w:pPr>
              <w:pStyle w:val="NoSpacing"/>
              <w:rPr>
                <w:rFonts w:ascii="Calibri" w:hAnsi="Calibri" w:cs="Calibri"/>
                <w:sz w:val="21"/>
                <w:szCs w:val="21"/>
              </w:rPr>
            </w:pPr>
            <w:r w:rsidRPr="00DC025D">
              <w:rPr>
                <w:rFonts w:ascii="Calibri" w:hAnsi="Calibri" w:cs="Calibri"/>
                <w:sz w:val="21"/>
                <w:szCs w:val="21"/>
              </w:rPr>
              <w:t>Children will</w:t>
            </w:r>
            <w:r w:rsidR="00DC025D" w:rsidRPr="00DC025D">
              <w:rPr>
                <w:rFonts w:ascii="Calibri" w:hAnsi="Calibri" w:cs="Calibri"/>
                <w:sz w:val="21"/>
                <w:szCs w:val="21"/>
              </w:rPr>
              <w:t>:</w:t>
            </w:r>
          </w:p>
          <w:p w14:paraId="178DA6B3" w14:textId="77777777" w:rsidR="00DC025D" w:rsidRPr="00DC025D" w:rsidRDefault="00DC025D" w:rsidP="00DC025D">
            <w:pPr>
              <w:pStyle w:val="NoSpacing"/>
              <w:numPr>
                <w:ilvl w:val="0"/>
                <w:numId w:val="11"/>
              </w:numPr>
              <w:rPr>
                <w:rFonts w:ascii="Calibri" w:hAnsi="Calibri" w:cs="Calibri"/>
                <w:sz w:val="21"/>
                <w:szCs w:val="21"/>
              </w:rPr>
            </w:pPr>
            <w:r w:rsidRPr="00DC025D">
              <w:rPr>
                <w:rFonts w:ascii="Calibri" w:hAnsi="Calibri" w:cs="Calibri"/>
                <w:sz w:val="21"/>
                <w:szCs w:val="21"/>
              </w:rPr>
              <w:t>C</w:t>
            </w:r>
            <w:r w:rsidR="00972895" w:rsidRPr="00DC025D">
              <w:rPr>
                <w:rFonts w:ascii="Calibri" w:hAnsi="Calibri" w:cs="Calibri"/>
                <w:sz w:val="21"/>
                <w:szCs w:val="21"/>
              </w:rPr>
              <w:t>ontinue learning Spanish each week</w:t>
            </w:r>
            <w:r w:rsidRPr="00DC025D">
              <w:rPr>
                <w:rFonts w:ascii="Calibri" w:hAnsi="Calibri" w:cs="Calibri"/>
                <w:sz w:val="21"/>
                <w:szCs w:val="21"/>
              </w:rPr>
              <w:t>.</w:t>
            </w:r>
          </w:p>
          <w:p w14:paraId="0E46AF2D" w14:textId="4313BFCD" w:rsidR="00972895" w:rsidRPr="00DC025D" w:rsidRDefault="00DC025D" w:rsidP="00DC025D">
            <w:pPr>
              <w:pStyle w:val="NoSpacing"/>
              <w:numPr>
                <w:ilvl w:val="0"/>
                <w:numId w:val="11"/>
              </w:numPr>
              <w:rPr>
                <w:rFonts w:ascii="Calibri" w:hAnsi="Calibri" w:cs="Calibri"/>
                <w:sz w:val="21"/>
                <w:szCs w:val="21"/>
              </w:rPr>
            </w:pPr>
            <w:r w:rsidRPr="00DC025D">
              <w:rPr>
                <w:rFonts w:ascii="Calibri" w:hAnsi="Calibri" w:cs="Calibri"/>
                <w:sz w:val="21"/>
                <w:szCs w:val="21"/>
              </w:rPr>
              <w:t>B</w:t>
            </w:r>
            <w:r w:rsidR="00972895" w:rsidRPr="00DC025D">
              <w:rPr>
                <w:rFonts w:ascii="Calibri" w:hAnsi="Calibri" w:cs="Calibri"/>
                <w:sz w:val="21"/>
                <w:szCs w:val="21"/>
              </w:rPr>
              <w:t>uilding confidence in speaking and understanding a new language.</w:t>
            </w:r>
          </w:p>
          <w:p w14:paraId="4F17179C" w14:textId="77777777" w:rsidR="00DC025D" w:rsidRPr="00DC025D" w:rsidRDefault="00DC025D" w:rsidP="00DC025D">
            <w:pPr>
              <w:pStyle w:val="NoSpacing"/>
              <w:numPr>
                <w:ilvl w:val="0"/>
                <w:numId w:val="11"/>
              </w:numPr>
              <w:rPr>
                <w:rFonts w:ascii="Calibri" w:hAnsi="Calibri" w:cs="Calibri"/>
                <w:sz w:val="21"/>
                <w:szCs w:val="21"/>
              </w:rPr>
            </w:pPr>
          </w:p>
          <w:p w14:paraId="3C5613A9" w14:textId="48BB0E1D" w:rsidR="00FA14A0" w:rsidRPr="00DC025D" w:rsidRDefault="00972895" w:rsidP="00972895">
            <w:pPr>
              <w:rPr>
                <w:rFonts w:ascii="Calibri" w:hAnsi="Calibri" w:cs="Calibri"/>
              </w:rPr>
            </w:pPr>
            <w:r w:rsidRPr="00DC025D">
              <w:rPr>
                <w:rStyle w:val="normaltextrun"/>
                <w:rFonts w:ascii="Calibri" w:hAnsi="Calibri" w:cs="Calibri"/>
                <w:sz w:val="21"/>
                <w:szCs w:val="21"/>
                <w:lang w:val="en-US"/>
              </w:rPr>
              <w:t>Topic: La </w:t>
            </w:r>
            <w:proofErr w:type="spellStart"/>
            <w:r w:rsidRPr="00DC025D">
              <w:rPr>
                <w:rStyle w:val="normaltextrun"/>
                <w:rFonts w:ascii="Calibri" w:hAnsi="Calibri" w:cs="Calibri"/>
                <w:sz w:val="21"/>
                <w:szCs w:val="21"/>
                <w:lang w:val="en-US"/>
              </w:rPr>
              <w:t>historia</w:t>
            </w:r>
            <w:proofErr w:type="spellEnd"/>
            <w:r w:rsidRPr="00DC025D">
              <w:rPr>
                <w:rStyle w:val="normaltextrun"/>
                <w:rFonts w:ascii="Calibri" w:hAnsi="Calibri" w:cs="Calibri"/>
                <w:sz w:val="21"/>
                <w:szCs w:val="21"/>
                <w:lang w:val="en-US"/>
              </w:rPr>
              <w:t xml:space="preserve"> de la Antigua Gran </w:t>
            </w:r>
            <w:proofErr w:type="spellStart"/>
            <w:r w:rsidRPr="00DC025D">
              <w:rPr>
                <w:rStyle w:val="normaltextrun"/>
                <w:rFonts w:ascii="Calibri" w:hAnsi="Calibri" w:cs="Calibri"/>
                <w:sz w:val="21"/>
                <w:szCs w:val="21"/>
                <w:lang w:val="en-US"/>
              </w:rPr>
              <w:t>Bretaña</w:t>
            </w:r>
            <w:proofErr w:type="spellEnd"/>
            <w:r w:rsidRPr="00DC025D">
              <w:rPr>
                <w:rStyle w:val="eop"/>
                <w:rFonts w:ascii="Calibri" w:hAnsi="Calibri" w:cs="Calibri"/>
                <w:sz w:val="21"/>
                <w:szCs w:val="21"/>
              </w:rPr>
              <w:t> </w:t>
            </w:r>
          </w:p>
        </w:tc>
      </w:tr>
      <w:tr w:rsidR="00FA14A0" w:rsidRPr="00DC025D" w14:paraId="49C1FB7C" w14:textId="77777777" w:rsidTr="00FA14A0">
        <w:trPr>
          <w:trHeight w:val="4670"/>
        </w:trPr>
        <w:tc>
          <w:tcPr>
            <w:tcW w:w="5246" w:type="dxa"/>
          </w:tcPr>
          <w:p w14:paraId="6E08CC0D" w14:textId="17F15070" w:rsidR="00972895" w:rsidRPr="00DC025D" w:rsidRDefault="00290896" w:rsidP="00972895">
            <w:pPr>
              <w:pStyle w:val="Heading2"/>
              <w:jc w:val="center"/>
              <w:outlineLvl w:val="1"/>
              <w:rPr>
                <w:rFonts w:ascii="Calibri" w:hAnsi="Calibri" w:cs="Calibri"/>
                <w:b/>
                <w:bCs/>
              </w:rPr>
            </w:pPr>
            <w:r w:rsidRPr="00DC025D">
              <w:rPr>
                <w:rFonts w:ascii="Calibri" w:hAnsi="Calibri" w:cs="Calibri"/>
                <w:b/>
                <w:bCs/>
              </w:rPr>
              <w:t>PSHE</w:t>
            </w:r>
          </w:p>
          <w:p w14:paraId="20548D2A" w14:textId="66B83D47"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Statutory guidance focus:</w:t>
            </w:r>
            <w:r w:rsidRPr="00DC025D">
              <w:rPr>
                <w:rStyle w:val="normaltextrun"/>
                <w:rFonts w:ascii="Calibri" w:hAnsi="Calibri" w:cs="Calibri"/>
                <w:sz w:val="21"/>
                <w:szCs w:val="21"/>
                <w:lang w:val="en-US"/>
              </w:rPr>
              <w:t xml:space="preserve"> Supporting pupils’ wellbeing and personal development.</w:t>
            </w:r>
            <w:r w:rsidRPr="00DC025D">
              <w:rPr>
                <w:rStyle w:val="scxw83869921"/>
                <w:rFonts w:ascii="Calibri" w:hAnsi="Calibri" w:cs="Calibri"/>
                <w:sz w:val="21"/>
                <w:szCs w:val="21"/>
              </w:rPr>
              <w:t> </w:t>
            </w:r>
          </w:p>
          <w:p w14:paraId="7C272848" w14:textId="77777777" w:rsidR="00DC025D" w:rsidRPr="00DC025D" w:rsidRDefault="00DC025D" w:rsidP="00972895">
            <w:pPr>
              <w:rPr>
                <w:rFonts w:ascii="Calibri" w:hAnsi="Calibri" w:cs="Calibri"/>
              </w:rPr>
            </w:pPr>
          </w:p>
          <w:p w14:paraId="6288F6A5" w14:textId="77777777" w:rsidR="00972895" w:rsidRPr="00DC025D" w:rsidRDefault="00972895" w:rsidP="00972895">
            <w:pPr>
              <w:pStyle w:val="NoSpacing"/>
              <w:rPr>
                <w:rFonts w:ascii="Calibri" w:hAnsi="Calibri" w:cs="Calibri"/>
              </w:rPr>
            </w:pPr>
            <w:r w:rsidRPr="00DC025D">
              <w:rPr>
                <w:rFonts w:ascii="Calibri" w:hAnsi="Calibri" w:cs="Calibri"/>
              </w:rPr>
              <w:t>Children will:</w:t>
            </w:r>
          </w:p>
          <w:p w14:paraId="3B6B15BF" w14:textId="77777777" w:rsidR="00972895" w:rsidRPr="00DC025D" w:rsidRDefault="00972895" w:rsidP="00972895">
            <w:pPr>
              <w:pStyle w:val="NoSpacing"/>
              <w:numPr>
                <w:ilvl w:val="0"/>
                <w:numId w:val="9"/>
              </w:numPr>
              <w:rPr>
                <w:rFonts w:ascii="Calibri" w:hAnsi="Calibri" w:cs="Calibri"/>
                <w:sz w:val="21"/>
                <w:szCs w:val="21"/>
              </w:rPr>
            </w:pPr>
            <w:r w:rsidRPr="00DC025D">
              <w:rPr>
                <w:rFonts w:ascii="Calibri" w:hAnsi="Calibri" w:cs="Calibri"/>
                <w:sz w:val="21"/>
                <w:szCs w:val="21"/>
              </w:rPr>
              <w:t>Learn about healthy relationships, including friendship and respect</w:t>
            </w:r>
          </w:p>
          <w:p w14:paraId="162E1941" w14:textId="77777777" w:rsidR="00972895" w:rsidRPr="00DC025D" w:rsidRDefault="00972895" w:rsidP="00972895">
            <w:pPr>
              <w:pStyle w:val="NoSpacing"/>
              <w:numPr>
                <w:ilvl w:val="0"/>
                <w:numId w:val="9"/>
              </w:numPr>
              <w:rPr>
                <w:rFonts w:ascii="Calibri" w:hAnsi="Calibri" w:cs="Calibri"/>
                <w:sz w:val="21"/>
                <w:szCs w:val="21"/>
              </w:rPr>
            </w:pPr>
            <w:r w:rsidRPr="00DC025D">
              <w:rPr>
                <w:rFonts w:ascii="Calibri" w:hAnsi="Calibri" w:cs="Calibri"/>
                <w:sz w:val="21"/>
                <w:szCs w:val="21"/>
              </w:rPr>
              <w:t>Explore mental health and wellbeing, including recognising and managing emotions</w:t>
            </w:r>
          </w:p>
          <w:p w14:paraId="018B966D" w14:textId="77777777" w:rsidR="00972895" w:rsidRPr="00DC025D" w:rsidRDefault="00972895" w:rsidP="00972895">
            <w:pPr>
              <w:pStyle w:val="NoSpacing"/>
              <w:numPr>
                <w:ilvl w:val="0"/>
                <w:numId w:val="9"/>
              </w:numPr>
              <w:rPr>
                <w:rFonts w:ascii="Calibri" w:hAnsi="Calibri" w:cs="Calibri"/>
                <w:sz w:val="21"/>
                <w:szCs w:val="21"/>
              </w:rPr>
            </w:pPr>
            <w:r w:rsidRPr="00DC025D">
              <w:rPr>
                <w:rFonts w:ascii="Calibri" w:hAnsi="Calibri" w:cs="Calibri"/>
                <w:sz w:val="21"/>
                <w:szCs w:val="21"/>
              </w:rPr>
              <w:t>Take part in discussions to help build confidence, empathy and resilience</w:t>
            </w:r>
          </w:p>
          <w:p w14:paraId="1BCAC87D" w14:textId="4E708384" w:rsidR="00972895" w:rsidRPr="00DC025D" w:rsidRDefault="00972895" w:rsidP="00E2179B">
            <w:pPr>
              <w:pStyle w:val="NoSpacing"/>
              <w:ind w:left="360"/>
              <w:rPr>
                <w:rFonts w:ascii="Calibri" w:hAnsi="Calibri" w:cs="Calibri"/>
                <w:sz w:val="21"/>
                <w:szCs w:val="21"/>
              </w:rPr>
            </w:pPr>
            <w:bookmarkStart w:id="0" w:name="_GoBack"/>
            <w:bookmarkEnd w:id="0"/>
          </w:p>
        </w:tc>
        <w:tc>
          <w:tcPr>
            <w:tcW w:w="5451" w:type="dxa"/>
          </w:tcPr>
          <w:p w14:paraId="543F5AE4" w14:textId="77777777" w:rsidR="00DC025D" w:rsidRPr="00DC025D" w:rsidRDefault="00DC025D" w:rsidP="00DC025D">
            <w:pPr>
              <w:pStyle w:val="Heading2"/>
              <w:jc w:val="center"/>
              <w:outlineLvl w:val="1"/>
              <w:rPr>
                <w:rFonts w:ascii="Calibri" w:hAnsi="Calibri" w:cs="Calibri"/>
                <w:b/>
                <w:bCs/>
              </w:rPr>
            </w:pPr>
            <w:r w:rsidRPr="00DC025D">
              <w:rPr>
                <w:rFonts w:ascii="Calibri" w:hAnsi="Calibri" w:cs="Calibri"/>
                <w:b/>
                <w:bCs/>
              </w:rPr>
              <w:t>British Values</w:t>
            </w:r>
          </w:p>
          <w:p w14:paraId="42A99E59" w14:textId="77777777" w:rsidR="00DC025D" w:rsidRDefault="00DC025D" w:rsidP="00DC025D">
            <w:pPr>
              <w:rPr>
                <w:rFonts w:ascii="Calibri" w:hAnsi="Calibri" w:cs="Calibri"/>
              </w:rPr>
            </w:pPr>
            <w:r w:rsidRPr="00DC025D">
              <w:rPr>
                <w:rFonts w:ascii="Calibri" w:hAnsi="Calibri" w:cs="Calibri"/>
              </w:rPr>
              <w:t>British values are the key principles to help children become respectful, responsible members of society. They focus on democracy, the rule of law, individual freedom, and respect and tolerance for people from all backgrounds and beliefs.</w:t>
            </w:r>
          </w:p>
          <w:p w14:paraId="4B3BF421" w14:textId="77777777" w:rsidR="00DC025D" w:rsidRDefault="00DC025D" w:rsidP="00DC025D">
            <w:pPr>
              <w:rPr>
                <w:rFonts w:ascii="Calibri" w:eastAsia="Times New Roman" w:hAnsi="Calibri" w:cs="Calibri"/>
                <w:kern w:val="0"/>
                <w:sz w:val="21"/>
                <w:szCs w:val="21"/>
                <w:lang w:eastAsia="en-GB"/>
                <w14:ligatures w14:val="none"/>
              </w:rPr>
            </w:pPr>
          </w:p>
          <w:p w14:paraId="2B318E62" w14:textId="002CA17D" w:rsidR="00DC025D" w:rsidRPr="00DC025D" w:rsidRDefault="00DC025D" w:rsidP="00DC025D">
            <w:pPr>
              <w:rPr>
                <w:rFonts w:ascii="Calibri" w:hAnsi="Calibri" w:cs="Calibri"/>
              </w:rPr>
            </w:pPr>
            <w:r w:rsidRPr="00DC025D">
              <w:rPr>
                <w:rFonts w:ascii="Calibri" w:eastAsia="Times New Roman" w:hAnsi="Calibri" w:cs="Calibri"/>
                <w:kern w:val="0"/>
                <w:sz w:val="21"/>
                <w:szCs w:val="21"/>
                <w:lang w:eastAsia="en-GB"/>
                <w14:ligatures w14:val="none"/>
              </w:rPr>
              <w:t>In KS2, children develop a deeper understanding of British values and how they apply in wider society:</w:t>
            </w:r>
          </w:p>
          <w:p w14:paraId="27301AA6" w14:textId="77777777" w:rsidR="00DC025D" w:rsidRPr="00DC025D" w:rsidRDefault="00DC025D" w:rsidP="00DC025D">
            <w:pPr>
              <w:pStyle w:val="NoSpacing"/>
              <w:numPr>
                <w:ilvl w:val="0"/>
                <w:numId w:val="8"/>
              </w:numPr>
              <w:rPr>
                <w:rFonts w:ascii="Calibri" w:hAnsi="Calibri" w:cs="Calibri"/>
                <w:lang w:eastAsia="en-GB"/>
              </w:rPr>
            </w:pPr>
            <w:r w:rsidRPr="00DC025D">
              <w:rPr>
                <w:rFonts w:ascii="Calibri" w:hAnsi="Calibri" w:cs="Calibri"/>
                <w:b/>
                <w:bCs/>
                <w:lang w:eastAsia="en-GB"/>
              </w:rPr>
              <w:t>Democracy</w:t>
            </w:r>
            <w:r w:rsidRPr="00DC025D">
              <w:rPr>
                <w:rFonts w:ascii="Calibri" w:hAnsi="Calibri" w:cs="Calibri"/>
                <w:lang w:eastAsia="en-GB"/>
              </w:rPr>
              <w:t xml:space="preserve"> – children take part in discussions, debates, and voting opportunities</w:t>
            </w:r>
          </w:p>
          <w:p w14:paraId="7B7B0BFF" w14:textId="77777777" w:rsidR="00DC025D" w:rsidRPr="00DC025D" w:rsidRDefault="00DC025D" w:rsidP="00DC025D">
            <w:pPr>
              <w:pStyle w:val="NoSpacing"/>
              <w:numPr>
                <w:ilvl w:val="0"/>
                <w:numId w:val="8"/>
              </w:numPr>
              <w:rPr>
                <w:rFonts w:ascii="Calibri" w:hAnsi="Calibri" w:cs="Calibri"/>
                <w:lang w:eastAsia="en-GB"/>
              </w:rPr>
            </w:pPr>
            <w:r w:rsidRPr="00DC025D">
              <w:rPr>
                <w:rFonts w:ascii="Calibri" w:hAnsi="Calibri" w:cs="Calibri"/>
                <w:b/>
                <w:bCs/>
                <w:lang w:eastAsia="en-GB"/>
              </w:rPr>
              <w:t>Rule of Law</w:t>
            </w:r>
            <w:r w:rsidRPr="00DC025D">
              <w:rPr>
                <w:rFonts w:ascii="Calibri" w:hAnsi="Calibri" w:cs="Calibri"/>
                <w:lang w:eastAsia="en-GB"/>
              </w:rPr>
              <w:t xml:space="preserve"> – they learn about laws, justice, and how rules protect people</w:t>
            </w:r>
          </w:p>
          <w:p w14:paraId="3A883098" w14:textId="77777777" w:rsidR="00DC025D" w:rsidRPr="00DC025D" w:rsidRDefault="00DC025D" w:rsidP="00DC025D">
            <w:pPr>
              <w:pStyle w:val="NoSpacing"/>
              <w:numPr>
                <w:ilvl w:val="0"/>
                <w:numId w:val="8"/>
              </w:numPr>
              <w:rPr>
                <w:rFonts w:ascii="Calibri" w:hAnsi="Calibri" w:cs="Calibri"/>
                <w:lang w:eastAsia="en-GB"/>
              </w:rPr>
            </w:pPr>
            <w:r w:rsidRPr="00DC025D">
              <w:rPr>
                <w:rFonts w:ascii="Calibri" w:hAnsi="Calibri" w:cs="Calibri"/>
                <w:b/>
                <w:bCs/>
                <w:lang w:eastAsia="en-GB"/>
              </w:rPr>
              <w:t>Individual Liberty</w:t>
            </w:r>
            <w:r w:rsidRPr="00DC025D">
              <w:rPr>
                <w:rFonts w:ascii="Calibri" w:hAnsi="Calibri" w:cs="Calibri"/>
                <w:lang w:eastAsia="en-GB"/>
              </w:rPr>
              <w:t xml:space="preserve"> – they understand their rights and responsibilities as individuals</w:t>
            </w:r>
          </w:p>
          <w:p w14:paraId="15BD13E8" w14:textId="77777777" w:rsidR="00DC025D" w:rsidRPr="00DC025D" w:rsidRDefault="00DC025D" w:rsidP="00DC025D">
            <w:pPr>
              <w:pStyle w:val="NoSpacing"/>
              <w:numPr>
                <w:ilvl w:val="0"/>
                <w:numId w:val="8"/>
              </w:numPr>
              <w:rPr>
                <w:rFonts w:ascii="Calibri" w:hAnsi="Calibri" w:cs="Calibri"/>
                <w:lang w:eastAsia="en-GB"/>
              </w:rPr>
            </w:pPr>
            <w:r w:rsidRPr="00DC025D">
              <w:rPr>
                <w:rFonts w:ascii="Calibri" w:hAnsi="Calibri" w:cs="Calibri"/>
                <w:b/>
                <w:bCs/>
                <w:lang w:eastAsia="en-GB"/>
              </w:rPr>
              <w:t>Mutual Respect</w:t>
            </w:r>
            <w:r w:rsidRPr="00DC025D">
              <w:rPr>
                <w:rFonts w:ascii="Calibri" w:hAnsi="Calibri" w:cs="Calibri"/>
                <w:lang w:eastAsia="en-GB"/>
              </w:rPr>
              <w:t xml:space="preserve"> – they value others’ opinions and treat people fairly</w:t>
            </w:r>
          </w:p>
          <w:p w14:paraId="4D7A2246" w14:textId="0C879C4F" w:rsidR="00FA14A0" w:rsidRPr="00DC025D" w:rsidRDefault="00DC025D" w:rsidP="00DC025D">
            <w:pPr>
              <w:pStyle w:val="NoSpacing"/>
              <w:numPr>
                <w:ilvl w:val="0"/>
                <w:numId w:val="8"/>
              </w:numPr>
              <w:rPr>
                <w:rFonts w:ascii="Calibri" w:hAnsi="Calibri" w:cs="Calibri"/>
                <w:lang w:eastAsia="en-GB"/>
              </w:rPr>
            </w:pPr>
            <w:r w:rsidRPr="00DC025D">
              <w:rPr>
                <w:rFonts w:ascii="Calibri" w:hAnsi="Calibri" w:cs="Calibri"/>
                <w:b/>
                <w:bCs/>
                <w:lang w:eastAsia="en-GB"/>
              </w:rPr>
              <w:t>Tolerance</w:t>
            </w:r>
            <w:r w:rsidRPr="00DC025D">
              <w:rPr>
                <w:rFonts w:ascii="Calibri" w:hAnsi="Calibri" w:cs="Calibri"/>
                <w:lang w:eastAsia="en-GB"/>
              </w:rPr>
              <w:t xml:space="preserve"> – they respect and appreciate different cultures, religions, and viewpoints</w:t>
            </w:r>
          </w:p>
        </w:tc>
        <w:tc>
          <w:tcPr>
            <w:tcW w:w="5205" w:type="dxa"/>
          </w:tcPr>
          <w:p w14:paraId="17E63FEE" w14:textId="77777777" w:rsidR="00DC025D" w:rsidRPr="00DC025D" w:rsidRDefault="00DC025D" w:rsidP="00DC025D">
            <w:pPr>
              <w:pStyle w:val="Heading2"/>
              <w:jc w:val="center"/>
              <w:outlineLvl w:val="1"/>
              <w:rPr>
                <w:rFonts w:ascii="Calibri" w:hAnsi="Calibri" w:cs="Calibri"/>
                <w:b/>
                <w:bCs/>
              </w:rPr>
            </w:pPr>
            <w:r w:rsidRPr="00DC025D">
              <w:rPr>
                <w:rFonts w:ascii="Calibri" w:hAnsi="Calibri" w:cs="Calibri"/>
                <w:b/>
                <w:bCs/>
              </w:rPr>
              <w:t>Enrichment Opportunities</w:t>
            </w:r>
          </w:p>
          <w:p w14:paraId="772F3F6F" w14:textId="77777777" w:rsidR="00DC025D" w:rsidRPr="00DC025D" w:rsidRDefault="00DC025D" w:rsidP="00DC025D">
            <w:pPr>
              <w:rPr>
                <w:rFonts w:ascii="Calibri" w:hAnsi="Calibri" w:cs="Calibri"/>
              </w:rPr>
            </w:pPr>
          </w:p>
          <w:p w14:paraId="6AA18B72" w14:textId="77777777" w:rsidR="00DC025D" w:rsidRPr="00DC025D" w:rsidRDefault="00DC025D" w:rsidP="00DC025D">
            <w:pPr>
              <w:pStyle w:val="NoSpacing"/>
              <w:rPr>
                <w:rFonts w:ascii="Calibri" w:hAnsi="Calibri" w:cs="Calibri"/>
                <w:sz w:val="21"/>
                <w:szCs w:val="21"/>
              </w:rPr>
            </w:pPr>
            <w:r w:rsidRPr="00DC025D">
              <w:rPr>
                <w:rFonts w:ascii="Calibri" w:hAnsi="Calibri" w:cs="Calibri"/>
                <w:sz w:val="21"/>
                <w:szCs w:val="21"/>
              </w:rPr>
              <w:t>We are excited to offer special experiences to enhance learning:</w:t>
            </w:r>
          </w:p>
          <w:p w14:paraId="526F73A6" w14:textId="77777777" w:rsidR="00DC025D" w:rsidRPr="00DC025D" w:rsidRDefault="00DC025D" w:rsidP="00DC025D">
            <w:pPr>
              <w:pStyle w:val="NoSpacing"/>
              <w:numPr>
                <w:ilvl w:val="0"/>
                <w:numId w:val="8"/>
              </w:numPr>
              <w:rPr>
                <w:rFonts w:ascii="Calibri" w:hAnsi="Calibri" w:cs="Calibri"/>
                <w:sz w:val="21"/>
                <w:szCs w:val="21"/>
              </w:rPr>
            </w:pPr>
            <w:r w:rsidRPr="00DC025D">
              <w:rPr>
                <w:rFonts w:ascii="Calibri" w:hAnsi="Calibri" w:cs="Calibri"/>
                <w:sz w:val="21"/>
                <w:szCs w:val="21"/>
              </w:rPr>
              <w:t>Visit to Bede’s World – bringing Anglo-Saxon history to life</w:t>
            </w:r>
          </w:p>
          <w:p w14:paraId="18B47BFA" w14:textId="77777777" w:rsidR="00DC025D" w:rsidRPr="00DC025D" w:rsidRDefault="00DC025D" w:rsidP="00DC025D">
            <w:pPr>
              <w:pStyle w:val="NoSpacing"/>
              <w:numPr>
                <w:ilvl w:val="0"/>
                <w:numId w:val="8"/>
              </w:numPr>
              <w:rPr>
                <w:rFonts w:ascii="Calibri" w:hAnsi="Calibri" w:cs="Calibri"/>
                <w:sz w:val="21"/>
                <w:szCs w:val="21"/>
              </w:rPr>
            </w:pPr>
            <w:r w:rsidRPr="00DC025D">
              <w:rPr>
                <w:rFonts w:ascii="Calibri" w:hAnsi="Calibri" w:cs="Calibri"/>
                <w:sz w:val="21"/>
                <w:szCs w:val="21"/>
              </w:rPr>
              <w:t>Transition Days – helping children feel confident for the next academic year</w:t>
            </w:r>
          </w:p>
          <w:p w14:paraId="6181C07A" w14:textId="46613ACA" w:rsidR="00FA14A0" w:rsidRPr="00DC025D" w:rsidRDefault="00DC025D" w:rsidP="00DC025D">
            <w:pPr>
              <w:pStyle w:val="NoSpacing"/>
              <w:numPr>
                <w:ilvl w:val="0"/>
                <w:numId w:val="8"/>
              </w:numPr>
              <w:rPr>
                <w:rFonts w:ascii="Calibri" w:hAnsi="Calibri" w:cs="Calibri"/>
                <w:sz w:val="21"/>
                <w:szCs w:val="21"/>
              </w:rPr>
            </w:pPr>
            <w:r w:rsidRPr="00DC025D">
              <w:rPr>
                <w:rFonts w:ascii="Calibri" w:hAnsi="Calibri" w:cs="Calibri"/>
                <w:sz w:val="21"/>
                <w:szCs w:val="21"/>
              </w:rPr>
              <w:t>Sports Day – a fun event celebrating effort, teamwork and participation</w:t>
            </w:r>
          </w:p>
        </w:tc>
      </w:tr>
    </w:tbl>
    <w:p w14:paraId="3F917557" w14:textId="77777777" w:rsidR="00FA14A0" w:rsidRPr="00DC025D" w:rsidRDefault="00FA14A0">
      <w:pPr>
        <w:rPr>
          <w:rFonts w:ascii="Calibri" w:hAnsi="Calibri" w:cs="Calibri"/>
        </w:rPr>
      </w:pPr>
    </w:p>
    <w:sectPr w:rsidR="00FA14A0" w:rsidRPr="00DC025D" w:rsidSect="00FA14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010E"/>
    <w:multiLevelType w:val="hybridMultilevel"/>
    <w:tmpl w:val="63008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32AA9"/>
    <w:multiLevelType w:val="hybridMultilevel"/>
    <w:tmpl w:val="A3AEC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62983"/>
    <w:multiLevelType w:val="hybridMultilevel"/>
    <w:tmpl w:val="82B4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600E94"/>
    <w:multiLevelType w:val="hybridMultilevel"/>
    <w:tmpl w:val="06CC4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1F09DD"/>
    <w:multiLevelType w:val="hybridMultilevel"/>
    <w:tmpl w:val="146CB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417FAE"/>
    <w:multiLevelType w:val="hybridMultilevel"/>
    <w:tmpl w:val="0C7EC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CF2C15"/>
    <w:multiLevelType w:val="multilevel"/>
    <w:tmpl w:val="A13ADA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8E5DCA"/>
    <w:multiLevelType w:val="hybridMultilevel"/>
    <w:tmpl w:val="AD30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A94944"/>
    <w:multiLevelType w:val="hybridMultilevel"/>
    <w:tmpl w:val="F8F2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2A7A10"/>
    <w:multiLevelType w:val="hybridMultilevel"/>
    <w:tmpl w:val="3B6C2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CB5563"/>
    <w:multiLevelType w:val="hybridMultilevel"/>
    <w:tmpl w:val="DA0C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2C37EA"/>
    <w:multiLevelType w:val="hybridMultilevel"/>
    <w:tmpl w:val="7BFA9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2652D0"/>
    <w:multiLevelType w:val="multilevel"/>
    <w:tmpl w:val="962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1"/>
  </w:num>
  <w:num w:numId="5">
    <w:abstractNumId w:val="1"/>
  </w:num>
  <w:num w:numId="6">
    <w:abstractNumId w:val="9"/>
  </w:num>
  <w:num w:numId="7">
    <w:abstractNumId w:val="0"/>
  </w:num>
  <w:num w:numId="8">
    <w:abstractNumId w:val="10"/>
  </w:num>
  <w:num w:numId="9">
    <w:abstractNumId w:val="3"/>
  </w:num>
  <w:num w:numId="10">
    <w:abstractNumId w:val="5"/>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9"/>
    <w:rsid w:val="0015340D"/>
    <w:rsid w:val="00290896"/>
    <w:rsid w:val="005B3E62"/>
    <w:rsid w:val="00741D2D"/>
    <w:rsid w:val="0084170C"/>
    <w:rsid w:val="00842D43"/>
    <w:rsid w:val="00972895"/>
    <w:rsid w:val="00BC6369"/>
    <w:rsid w:val="00C05758"/>
    <w:rsid w:val="00D37A28"/>
    <w:rsid w:val="00DC025D"/>
    <w:rsid w:val="00E2179B"/>
    <w:rsid w:val="00E37C30"/>
    <w:rsid w:val="00FA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B91"/>
  <w15:chartTrackingRefBased/>
  <w15:docId w15:val="{BAFC7F51-E0E3-406D-8FAE-C90071E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369"/>
    <w:rPr>
      <w:rFonts w:eastAsiaTheme="majorEastAsia" w:cstheme="majorBidi"/>
      <w:color w:val="272727" w:themeColor="text1" w:themeTint="D8"/>
    </w:rPr>
  </w:style>
  <w:style w:type="paragraph" w:styleId="Title">
    <w:name w:val="Title"/>
    <w:basedOn w:val="Normal"/>
    <w:next w:val="Normal"/>
    <w:link w:val="TitleChar"/>
    <w:uiPriority w:val="10"/>
    <w:qFormat/>
    <w:rsid w:val="00BC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69"/>
    <w:pPr>
      <w:spacing w:before="160"/>
      <w:jc w:val="center"/>
    </w:pPr>
    <w:rPr>
      <w:i/>
      <w:iCs/>
      <w:color w:val="404040" w:themeColor="text1" w:themeTint="BF"/>
    </w:rPr>
  </w:style>
  <w:style w:type="character" w:customStyle="1" w:styleId="QuoteChar">
    <w:name w:val="Quote Char"/>
    <w:basedOn w:val="DefaultParagraphFont"/>
    <w:link w:val="Quote"/>
    <w:uiPriority w:val="29"/>
    <w:rsid w:val="00BC6369"/>
    <w:rPr>
      <w:i/>
      <w:iCs/>
      <w:color w:val="404040" w:themeColor="text1" w:themeTint="BF"/>
    </w:rPr>
  </w:style>
  <w:style w:type="paragraph" w:styleId="ListParagraph">
    <w:name w:val="List Paragraph"/>
    <w:basedOn w:val="Normal"/>
    <w:uiPriority w:val="34"/>
    <w:qFormat/>
    <w:rsid w:val="00BC6369"/>
    <w:pPr>
      <w:ind w:left="720"/>
      <w:contextualSpacing/>
    </w:pPr>
  </w:style>
  <w:style w:type="character" w:styleId="IntenseEmphasis">
    <w:name w:val="Intense Emphasis"/>
    <w:basedOn w:val="DefaultParagraphFont"/>
    <w:uiPriority w:val="21"/>
    <w:qFormat/>
    <w:rsid w:val="00BC6369"/>
    <w:rPr>
      <w:i/>
      <w:iCs/>
      <w:color w:val="0F4761" w:themeColor="accent1" w:themeShade="BF"/>
    </w:rPr>
  </w:style>
  <w:style w:type="paragraph" w:styleId="IntenseQuote">
    <w:name w:val="Intense Quote"/>
    <w:basedOn w:val="Normal"/>
    <w:next w:val="Normal"/>
    <w:link w:val="IntenseQuoteChar"/>
    <w:uiPriority w:val="30"/>
    <w:qFormat/>
    <w:rsid w:val="00BC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369"/>
    <w:rPr>
      <w:i/>
      <w:iCs/>
      <w:color w:val="0F4761" w:themeColor="accent1" w:themeShade="BF"/>
    </w:rPr>
  </w:style>
  <w:style w:type="character" w:styleId="IntenseReference">
    <w:name w:val="Intense Reference"/>
    <w:basedOn w:val="DefaultParagraphFont"/>
    <w:uiPriority w:val="32"/>
    <w:qFormat/>
    <w:rsid w:val="00BC6369"/>
    <w:rPr>
      <w:b/>
      <w:bCs/>
      <w:smallCaps/>
      <w:color w:val="0F4761" w:themeColor="accent1" w:themeShade="BF"/>
      <w:spacing w:val="5"/>
    </w:rPr>
  </w:style>
  <w:style w:type="table" w:styleId="TableGrid">
    <w:name w:val="Table Grid"/>
    <w:basedOn w:val="TableNormal"/>
    <w:uiPriority w:val="39"/>
    <w:rsid w:val="00BC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896"/>
    <w:pPr>
      <w:spacing w:after="0" w:line="240" w:lineRule="auto"/>
    </w:pPr>
    <w:rPr>
      <w:kern w:val="0"/>
      <w14:ligatures w14:val="none"/>
    </w:rPr>
  </w:style>
  <w:style w:type="character" w:customStyle="1" w:styleId="normaltextrun">
    <w:name w:val="normaltextrun"/>
    <w:basedOn w:val="DefaultParagraphFont"/>
    <w:rsid w:val="00972895"/>
  </w:style>
  <w:style w:type="character" w:customStyle="1" w:styleId="eop">
    <w:name w:val="eop"/>
    <w:basedOn w:val="DefaultParagraphFont"/>
    <w:rsid w:val="00972895"/>
  </w:style>
  <w:style w:type="character" w:customStyle="1" w:styleId="scxw83869921">
    <w:name w:val="scxw83869921"/>
    <w:basedOn w:val="DefaultParagraphFont"/>
    <w:rsid w:val="00972895"/>
  </w:style>
  <w:style w:type="paragraph" w:styleId="NormalWeb">
    <w:name w:val="Normal (Web)"/>
    <w:basedOn w:val="Normal"/>
    <w:uiPriority w:val="99"/>
    <w:semiHidden/>
    <w:unhideWhenUsed/>
    <w:rsid w:val="00DC0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Jemma Traynor (Windy Nook)</cp:lastModifiedBy>
  <cp:revision>2</cp:revision>
  <dcterms:created xsi:type="dcterms:W3CDTF">2026-06-02T09:18:00Z</dcterms:created>
  <dcterms:modified xsi:type="dcterms:W3CDTF">2026-06-02T09:18:00Z</dcterms:modified>
</cp:coreProperties>
</file>